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3D474407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356AF7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7E29EA">
        <w:rPr>
          <w:rFonts w:ascii="Arial" w:eastAsia="Malgun Gothic" w:hAnsi="Arial"/>
          <w:sz w:val="24"/>
        </w:rPr>
        <w:t>5</w:t>
      </w:r>
      <w:r w:rsidR="00AB3096">
        <w:rPr>
          <w:rFonts w:ascii="Arial" w:eastAsia="Malgun Gothic" w:hAnsi="Arial"/>
          <w:sz w:val="24"/>
        </w:rPr>
        <w:t>bis</w:t>
      </w:r>
      <w:r w:rsidRPr="005A5B86">
        <w:rPr>
          <w:rFonts w:ascii="Arial" w:eastAsia="Malgun Gothic" w:hAnsi="Arial"/>
          <w:i/>
          <w:sz w:val="28"/>
        </w:rPr>
        <w:tab/>
      </w:r>
      <w:r w:rsidR="00B2384C" w:rsidRPr="00775A80">
        <w:rPr>
          <w:rFonts w:ascii="Arial" w:eastAsia="Malgun Gothic" w:hAnsi="Arial"/>
          <w:b/>
          <w:sz w:val="24"/>
          <w:szCs w:val="22"/>
        </w:rPr>
        <w:t>R3-19</w:t>
      </w:r>
      <w:r w:rsidR="00C525B4">
        <w:rPr>
          <w:rFonts w:ascii="Arial" w:eastAsia="Malgun Gothic" w:hAnsi="Arial"/>
          <w:b/>
          <w:sz w:val="24"/>
          <w:szCs w:val="22"/>
        </w:rPr>
        <w:t>5509</w:t>
      </w:r>
    </w:p>
    <w:p w14:paraId="7496DDB3" w14:textId="7AD973D4" w:rsidR="00A859CA" w:rsidRDefault="00AB3096" w:rsidP="00A859CA">
      <w:pPr>
        <w:spacing w:after="120"/>
        <w:outlineLvl w:val="0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Chongqing, China, 14 – 18 October</w:t>
      </w:r>
      <w:r w:rsidR="00A859CA" w:rsidRPr="00214C44">
        <w:rPr>
          <w:rFonts w:ascii="Arial" w:eastAsia="Malgun Gothic" w:hAnsi="Arial"/>
          <w:sz w:val="24"/>
        </w:rPr>
        <w:t xml:space="preserve"> 2019</w:t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69C29CCD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2" w:name="Source"/>
      <w:bookmarkEnd w:id="2"/>
      <w:r w:rsidR="007B7C06">
        <w:rPr>
          <w:rFonts w:ascii="Arial" w:eastAsia="MS Mincho" w:hAnsi="Arial"/>
          <w:sz w:val="24"/>
        </w:rPr>
        <w:t>19.5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272FA66D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0602BE">
        <w:rPr>
          <w:rFonts w:ascii="Arial" w:eastAsia="MS Mincho" w:hAnsi="Arial"/>
          <w:sz w:val="24"/>
        </w:rPr>
        <w:t xml:space="preserve">F1AP </w:t>
      </w:r>
      <w:r w:rsidR="00E17616">
        <w:rPr>
          <w:rFonts w:ascii="Arial" w:eastAsia="MS Mincho" w:hAnsi="Arial"/>
          <w:sz w:val="24"/>
        </w:rPr>
        <w:t>Functionality and Procedures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3" w:name="DocumentFor"/>
      <w:bookmarkEnd w:id="3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09EEAB1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4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4"/>
    </w:p>
    <w:p w14:paraId="7346194E" w14:textId="6A0642E1" w:rsidR="00B65DF6" w:rsidRPr="0081483D" w:rsidRDefault="00B65DF6" w:rsidP="00B65DF6">
      <w:pPr>
        <w:keepNext/>
        <w:keepLines/>
        <w:rPr>
          <w:lang w:eastAsia="ko-KR"/>
        </w:rPr>
      </w:pPr>
      <w:r w:rsidRPr="0081483D">
        <w:rPr>
          <w:lang w:eastAsia="ko-KR"/>
        </w:rPr>
        <w:t xml:space="preserve">A new work item on </w:t>
      </w:r>
      <w:r w:rsidRPr="0081483D">
        <w:t>"</w:t>
      </w:r>
      <w:r w:rsidRPr="0081483D">
        <w:rPr>
          <w:lang w:eastAsia="ko-KR"/>
        </w:rPr>
        <w:t>NR Positioning Support</w:t>
      </w:r>
      <w:r w:rsidRPr="0081483D">
        <w:t>"</w:t>
      </w:r>
      <w:r w:rsidRPr="0081483D">
        <w:rPr>
          <w:lang w:eastAsia="ko-KR"/>
        </w:rPr>
        <w:t xml:space="preserve"> has been agreed at RAN#83 [1]</w:t>
      </w:r>
      <w:r w:rsidR="00BB7732">
        <w:rPr>
          <w:lang w:eastAsia="ko-KR"/>
        </w:rPr>
        <w:t>, and further updated a</w:t>
      </w:r>
      <w:r w:rsidR="009B0452">
        <w:rPr>
          <w:lang w:eastAsia="ko-KR"/>
        </w:rPr>
        <w:t>t</w:t>
      </w:r>
      <w:r w:rsidR="00BB7732">
        <w:rPr>
          <w:lang w:eastAsia="ko-KR"/>
        </w:rPr>
        <w:t xml:space="preserve"> RAN#84 [2]</w:t>
      </w:r>
      <w:r w:rsidRPr="0081483D">
        <w:rPr>
          <w:lang w:eastAsia="ko-KR"/>
        </w:rPr>
        <w:t>. The objectives include:</w:t>
      </w:r>
    </w:p>
    <w:p w14:paraId="6CB46C84" w14:textId="77777777" w:rsidR="00DD2502" w:rsidRPr="00DD2502" w:rsidRDefault="00DD2502" w:rsidP="00C049D7">
      <w:pPr>
        <w:autoSpaceDN w:val="0"/>
        <w:spacing w:before="120" w:after="0" w:line="280" w:lineRule="atLeast"/>
        <w:ind w:left="284"/>
        <w:contextualSpacing/>
        <w:jc w:val="both"/>
        <w:rPr>
          <w:i/>
          <w:u w:val="single"/>
          <w:lang w:eastAsia="x-none"/>
        </w:rPr>
      </w:pPr>
      <w:r w:rsidRPr="00DD2502">
        <w:rPr>
          <w:i/>
          <w:u w:val="single"/>
          <w:lang w:val="en-US" w:eastAsia="ko-KR"/>
        </w:rPr>
        <w:t>RAN3 centric objectives</w:t>
      </w:r>
    </w:p>
    <w:p w14:paraId="60B3EDE6" w14:textId="35E2287F" w:rsidR="00DD2502" w:rsidRPr="00DD2502" w:rsidRDefault="00DD2502" w:rsidP="00C049D7">
      <w:pPr>
        <w:overflowPunct w:val="0"/>
        <w:autoSpaceDE w:val="0"/>
        <w:autoSpaceDN w:val="0"/>
        <w:adjustRightInd w:val="0"/>
        <w:spacing w:before="60" w:after="60"/>
        <w:ind w:left="568" w:hanging="284"/>
        <w:jc w:val="both"/>
        <w:textAlignment w:val="baseline"/>
        <w:rPr>
          <w:rFonts w:eastAsia="SimSun"/>
          <w:i/>
          <w:lang w:val="en-US" w:eastAsia="zh-CN"/>
        </w:rPr>
      </w:pPr>
      <w:r w:rsidRPr="00DD2502">
        <w:rPr>
          <w:rFonts w:eastAsia="SimSun"/>
          <w:i/>
          <w:lang w:val="en-US" w:eastAsia="zh-CN"/>
        </w:rPr>
        <w:t>Define extensions of NRPPa protocol for NR positioning [RAN3]</w:t>
      </w:r>
    </w:p>
    <w:p w14:paraId="596FA737" w14:textId="77777777" w:rsidR="00DD2502" w:rsidRPr="00DD2502" w:rsidRDefault="00DD2502" w:rsidP="00C049D7">
      <w:pPr>
        <w:autoSpaceDN w:val="0"/>
        <w:spacing w:before="120" w:after="0" w:line="280" w:lineRule="atLeast"/>
        <w:ind w:left="284"/>
        <w:contextualSpacing/>
        <w:jc w:val="both"/>
        <w:rPr>
          <w:i/>
          <w:u w:val="single"/>
          <w:lang w:val="en-US" w:eastAsia="ko-KR"/>
        </w:rPr>
      </w:pPr>
      <w:r w:rsidRPr="00DD2502">
        <w:rPr>
          <w:i/>
          <w:u w:val="single"/>
          <w:lang w:val="en-US" w:eastAsia="ko-KR"/>
        </w:rPr>
        <w:t>RAN2 + RAN3 centric objectives</w:t>
      </w:r>
    </w:p>
    <w:p w14:paraId="2B6ECB83" w14:textId="77777777" w:rsidR="00DD2502" w:rsidRPr="00DD2502" w:rsidRDefault="00DD2502" w:rsidP="00C049D7">
      <w:pPr>
        <w:overflowPunct w:val="0"/>
        <w:autoSpaceDE w:val="0"/>
        <w:autoSpaceDN w:val="0"/>
        <w:adjustRightInd w:val="0"/>
        <w:spacing w:before="60" w:after="60"/>
        <w:ind w:left="568" w:hanging="284"/>
        <w:jc w:val="both"/>
        <w:textAlignment w:val="baseline"/>
        <w:rPr>
          <w:rFonts w:eastAsia="SimSun"/>
          <w:i/>
          <w:lang w:val="en-US" w:eastAsia="zh-CN"/>
        </w:rPr>
      </w:pPr>
      <w:r w:rsidRPr="00DD2502">
        <w:rPr>
          <w:rFonts w:eastAsia="SimSun"/>
          <w:i/>
          <w:lang w:val="en-US" w:eastAsia="zh-CN"/>
        </w:rPr>
        <w:t>Resolve open aspects on architecture and proceed with normative work for the following items [RAN2/RAN3]:</w:t>
      </w:r>
    </w:p>
    <w:p w14:paraId="548234F5" w14:textId="77777777" w:rsidR="00DD2502" w:rsidRPr="00DD2502" w:rsidRDefault="00DD2502" w:rsidP="00C049D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60" w:after="60"/>
        <w:ind w:left="851"/>
        <w:jc w:val="both"/>
        <w:textAlignment w:val="baseline"/>
        <w:rPr>
          <w:rFonts w:eastAsia="SimSun"/>
          <w:i/>
          <w:lang w:val="en-US" w:eastAsia="zh-CN"/>
        </w:rPr>
      </w:pPr>
      <w:r w:rsidRPr="00DD2502">
        <w:rPr>
          <w:rFonts w:eastAsia="SimSun"/>
          <w:i/>
          <w:lang w:val="en-US" w:eastAsia="zh-CN"/>
        </w:rPr>
        <w:t xml:space="preserve">Location of the transmission measurement function </w:t>
      </w:r>
    </w:p>
    <w:p w14:paraId="1839F825" w14:textId="44784225" w:rsidR="009B0452" w:rsidRDefault="009B0452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In addition, and although not explicitly mentioned in the objectives, RAN3 </w:t>
      </w:r>
      <w:r w:rsidR="00740DE2">
        <w:rPr>
          <w:rFonts w:eastAsia="Malgun Gothic"/>
          <w:noProof/>
          <w:lang w:eastAsia="ko-KR"/>
        </w:rPr>
        <w:t>is</w:t>
      </w:r>
      <w:r>
        <w:rPr>
          <w:rFonts w:eastAsia="Malgun Gothic"/>
          <w:noProof/>
          <w:lang w:eastAsia="ko-KR"/>
        </w:rPr>
        <w:t xml:space="preserve"> also expecting to work on the impacts of the above (and all other objectives) on the internal RAN architecture and protocols (e.g. F1AP). Impacted specifications include TS 38.401 </w:t>
      </w:r>
      <w:r w:rsidR="00F17554">
        <w:rPr>
          <w:rFonts w:eastAsia="Malgun Gothic"/>
          <w:noProof/>
          <w:lang w:eastAsia="ko-KR"/>
        </w:rPr>
        <w:t xml:space="preserve">[3] </w:t>
      </w:r>
      <w:r>
        <w:rPr>
          <w:rFonts w:eastAsia="Malgun Gothic"/>
          <w:noProof/>
          <w:lang w:eastAsia="ko-KR"/>
        </w:rPr>
        <w:t>and TS 38.473</w:t>
      </w:r>
      <w:r w:rsidR="007356A9">
        <w:rPr>
          <w:rFonts w:eastAsia="Malgun Gothic"/>
          <w:noProof/>
          <w:lang w:eastAsia="ko-KR"/>
        </w:rPr>
        <w:t xml:space="preserve"> [4]</w:t>
      </w:r>
      <w:r>
        <w:rPr>
          <w:rFonts w:eastAsia="Malgun Gothic"/>
          <w:noProof/>
          <w:lang w:eastAsia="ko-KR"/>
        </w:rPr>
        <w:t>.</w:t>
      </w:r>
    </w:p>
    <w:p w14:paraId="2424825A" w14:textId="281BFEE3" w:rsidR="00AB3096" w:rsidRDefault="009B0452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As of RAN3#104, there were some basic agreements on architecture including the positioning architecture in the case of split gNB. </w:t>
      </w:r>
      <w:r w:rsidR="00AB3096">
        <w:rPr>
          <w:rFonts w:eastAsia="Malgun Gothic"/>
          <w:noProof/>
          <w:lang w:eastAsia="ko-KR"/>
        </w:rPr>
        <w:t>In RAN3#105, it was agreed</w:t>
      </w:r>
    </w:p>
    <w:p w14:paraId="53FF948E" w14:textId="77777777" w:rsidR="00AB3096" w:rsidRPr="00AB3096" w:rsidRDefault="00AB3096" w:rsidP="00AB3096">
      <w:pPr>
        <w:pStyle w:val="ListParagraph"/>
        <w:numPr>
          <w:ilvl w:val="0"/>
          <w:numId w:val="22"/>
        </w:numPr>
        <w:rPr>
          <w:rFonts w:eastAsia="Malgun Gothic"/>
          <w:noProof/>
          <w:lang w:eastAsia="ko-KR"/>
        </w:rPr>
      </w:pPr>
      <w:r w:rsidRPr="00AB3096">
        <w:rPr>
          <w:rFonts w:eastAsia="Malgun Gothic"/>
          <w:noProof/>
          <w:lang w:eastAsia="ko-KR"/>
        </w:rPr>
        <w:t xml:space="preserve">For RAN3#105bis it is recommended resolve the different proposals on the F1AP procedure and message structures. </w:t>
      </w:r>
    </w:p>
    <w:p w14:paraId="550E0894" w14:textId="0EF2F550" w:rsidR="00AB3096" w:rsidRPr="00AB3096" w:rsidRDefault="00AB3096" w:rsidP="00AB3096">
      <w:pPr>
        <w:pStyle w:val="ListParagraph"/>
        <w:numPr>
          <w:ilvl w:val="0"/>
          <w:numId w:val="22"/>
        </w:numPr>
        <w:rPr>
          <w:rFonts w:eastAsia="Malgun Gothic"/>
          <w:noProof/>
          <w:lang w:eastAsia="ko-KR"/>
        </w:rPr>
      </w:pPr>
      <w:r w:rsidRPr="00AB3096">
        <w:rPr>
          <w:rFonts w:eastAsia="Malgun Gothic"/>
          <w:noProof/>
          <w:lang w:eastAsia="ko-KR"/>
        </w:rPr>
        <w:t>And when we start to populate F1 (NRPPa) with details related to TRP’s, the target is to group such information in an extensible SEQUENCE.</w:t>
      </w:r>
    </w:p>
    <w:p w14:paraId="29B9C764" w14:textId="6CF6F255" w:rsidR="00AB3096" w:rsidRDefault="00AB3096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Also related to this, stage 2 text was agreed in [5] that states</w:t>
      </w:r>
    </w:p>
    <w:p w14:paraId="5D57F5FA" w14:textId="77777777" w:rsidR="00946F02" w:rsidRPr="00946F02" w:rsidRDefault="00946F02" w:rsidP="00946F02">
      <w:pPr>
        <w:pStyle w:val="ListParagraph"/>
        <w:numPr>
          <w:ilvl w:val="0"/>
          <w:numId w:val="23"/>
        </w:numPr>
        <w:rPr>
          <w:rFonts w:eastAsia="Malgun Gothic"/>
          <w:noProof/>
          <w:lang w:eastAsia="ko-KR"/>
        </w:rPr>
      </w:pPr>
      <w:r w:rsidRPr="00946F02">
        <w:rPr>
          <w:rFonts w:eastAsia="Malgun Gothic"/>
          <w:noProof/>
          <w:lang w:eastAsia="ko-KR"/>
        </w:rPr>
        <w:t>The gNB-CU terminates the NRPPa protocol.</w:t>
      </w:r>
    </w:p>
    <w:p w14:paraId="12845FD3" w14:textId="69642102" w:rsidR="00946F02" w:rsidRPr="00946F02" w:rsidRDefault="00946F02" w:rsidP="00946F02">
      <w:pPr>
        <w:pStyle w:val="ListParagraph"/>
        <w:numPr>
          <w:ilvl w:val="0"/>
          <w:numId w:val="23"/>
        </w:numPr>
        <w:rPr>
          <w:rFonts w:eastAsia="Malgun Gothic"/>
          <w:noProof/>
          <w:lang w:eastAsia="ko-KR"/>
        </w:rPr>
      </w:pPr>
      <w:r w:rsidRPr="00946F02">
        <w:rPr>
          <w:rFonts w:eastAsia="Malgun Gothic"/>
          <w:noProof/>
          <w:lang w:eastAsia="ko-KR"/>
        </w:rPr>
        <w:t xml:space="preserve">A gNB-DU may include </w:t>
      </w:r>
      <w:r>
        <w:rPr>
          <w:rFonts w:eastAsia="Malgun Gothic"/>
          <w:noProof/>
          <w:lang w:eastAsia="ko-KR"/>
        </w:rPr>
        <w:t>TRP</w:t>
      </w:r>
      <w:r w:rsidRPr="00946F02">
        <w:rPr>
          <w:rFonts w:eastAsia="Malgun Gothic"/>
          <w:noProof/>
          <w:lang w:eastAsia="ko-KR"/>
        </w:rPr>
        <w:t xml:space="preserve"> functionality. A TRP can support functions for a TP, RP or both TP and RP</w:t>
      </w:r>
    </w:p>
    <w:p w14:paraId="58BB92ED" w14:textId="7B5CD99F" w:rsidR="00AB3096" w:rsidRPr="00946F02" w:rsidRDefault="00946F02" w:rsidP="00946F02">
      <w:pPr>
        <w:pStyle w:val="ListParagraph"/>
        <w:numPr>
          <w:ilvl w:val="0"/>
          <w:numId w:val="23"/>
        </w:numPr>
        <w:rPr>
          <w:rFonts w:eastAsia="Malgun Gothic"/>
          <w:noProof/>
          <w:lang w:eastAsia="ko-KR"/>
        </w:rPr>
      </w:pPr>
      <w:r w:rsidRPr="00946F02">
        <w:rPr>
          <w:rFonts w:eastAsia="Malgun Gothic"/>
          <w:noProof/>
          <w:lang w:eastAsia="ko-KR"/>
        </w:rPr>
        <w:t>A positioning-only gNB-DU with TRP does not need to offer cell services to the gNB CU.</w:t>
      </w:r>
    </w:p>
    <w:p w14:paraId="0CB5D8B2" w14:textId="19244405" w:rsidR="009B0452" w:rsidRDefault="00946F02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This paper considers further the stage 3 implications of the above in F1AP</w:t>
      </w:r>
      <w:r w:rsidR="00E17616">
        <w:rPr>
          <w:rFonts w:eastAsia="Malgun Gothic"/>
          <w:noProof/>
          <w:lang w:eastAsia="ko-KR"/>
        </w:rPr>
        <w:t>, taking also into account the NRPP</w:t>
      </w:r>
      <w:r w:rsidR="00600E9C">
        <w:rPr>
          <w:rFonts w:eastAsia="Malgun Gothic"/>
          <w:noProof/>
          <w:lang w:eastAsia="ko-KR"/>
        </w:rPr>
        <w:t>a</w:t>
      </w:r>
      <w:r w:rsidR="00E17616">
        <w:rPr>
          <w:rFonts w:eastAsia="Malgun Gothic"/>
          <w:noProof/>
          <w:lang w:eastAsia="ko-KR"/>
        </w:rPr>
        <w:t xml:space="preserve"> related proposals in a companion paper</w:t>
      </w:r>
      <w:r w:rsidR="00C525B4">
        <w:rPr>
          <w:rFonts w:eastAsia="Malgun Gothic"/>
          <w:noProof/>
          <w:lang w:eastAsia="ko-KR"/>
        </w:rPr>
        <w:t xml:space="preserve"> [6]</w:t>
      </w:r>
      <w:r w:rsidR="00766D60">
        <w:rPr>
          <w:rFonts w:eastAsia="Malgun Gothic"/>
          <w:noProof/>
          <w:lang w:eastAsia="ko-KR"/>
        </w:rPr>
        <w:t>.</w:t>
      </w:r>
      <w:r>
        <w:rPr>
          <w:rFonts w:eastAsia="Malgun Gothic"/>
          <w:noProof/>
          <w:lang w:eastAsia="ko-KR"/>
        </w:rPr>
        <w:t xml:space="preserve"> </w:t>
      </w:r>
    </w:p>
    <w:p w14:paraId="377F18C6" w14:textId="1BB8AE36" w:rsidR="009B0452" w:rsidRPr="00587414" w:rsidRDefault="001E3031" w:rsidP="001E3031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</w:t>
      </w:r>
      <w:r w:rsidR="009B0452" w:rsidRPr="00587414">
        <w:rPr>
          <w:rFonts w:eastAsia="Malgun Gothic" w:hint="eastAsia"/>
          <w:noProof/>
          <w:lang w:eastAsia="ko-KR"/>
        </w:rPr>
        <w:t xml:space="preserve">. </w:t>
      </w:r>
      <w:r w:rsidR="009B0452" w:rsidRPr="00587414">
        <w:rPr>
          <w:rFonts w:eastAsia="Malgun Gothic"/>
          <w:noProof/>
          <w:lang w:eastAsia="ko-KR"/>
        </w:rPr>
        <w:tab/>
      </w:r>
      <w:r w:rsidR="00E17616">
        <w:rPr>
          <w:rFonts w:eastAsia="Malgun Gothic"/>
          <w:noProof/>
          <w:lang w:eastAsia="ko-KR"/>
        </w:rPr>
        <w:t xml:space="preserve">CU-DU </w:t>
      </w:r>
      <w:r w:rsidR="00946F02">
        <w:rPr>
          <w:rFonts w:eastAsia="Malgun Gothic"/>
          <w:noProof/>
          <w:lang w:eastAsia="ko-KR"/>
        </w:rPr>
        <w:t xml:space="preserve">Positioning </w:t>
      </w:r>
      <w:r w:rsidR="00E17616">
        <w:rPr>
          <w:rFonts w:eastAsia="Malgun Gothic"/>
          <w:noProof/>
          <w:lang w:eastAsia="ko-KR"/>
        </w:rPr>
        <w:t>Configuration Exchange</w:t>
      </w:r>
    </w:p>
    <w:p w14:paraId="77A996B4" w14:textId="611B2136" w:rsidR="00E17616" w:rsidRDefault="00E17616" w:rsidP="009B0452">
      <w:r>
        <w:t>In a related discussion on NRPPa</w:t>
      </w:r>
      <w:r w:rsidR="00C525B4">
        <w:t xml:space="preserve"> [6]</w:t>
      </w:r>
      <w:r>
        <w:t xml:space="preserve">, it </w:t>
      </w:r>
      <w:r w:rsidR="00C525B4">
        <w:t>is</w:t>
      </w:r>
      <w:r>
        <w:t xml:space="preserve"> </w:t>
      </w:r>
      <w:r w:rsidR="00790C8D">
        <w:t xml:space="preserve">proposed to </w:t>
      </w:r>
      <w:r w:rsidR="002C497A">
        <w:t xml:space="preserve">have two levels of information exchange, to allow the LMF to selectively request information on particular TRPs and particular parameters (rather than upload the full parameters set for all PRBs). </w:t>
      </w:r>
    </w:p>
    <w:p w14:paraId="42CCED17" w14:textId="4053874E" w:rsidR="002C497A" w:rsidRDefault="002C497A" w:rsidP="009B0452">
      <w:r>
        <w:t>In F1AP, this would need to be reflected also in two different processes. One simple solution is to have the basic configuration stored at the gNB-CU as part of the gNB-DU configuration, since this is relatively light in terms of memory requirements. In addition, having this basic information at the gNB-CU enables the gNB-CU to route detailed requests to the correct gNB-DU (since these requests will be referenced to TRPs, and not to gNB-DUs, which are not visible to the LMF).</w:t>
      </w:r>
    </w:p>
    <w:p w14:paraId="5F7A93AD" w14:textId="767167E4" w:rsidR="002C497A" w:rsidRDefault="00EE113A" w:rsidP="009B0452">
      <w:r>
        <w:lastRenderedPageBreak/>
        <w:t>Therefore</w:t>
      </w:r>
      <w:r w:rsidR="002C497A">
        <w:t>,</w:t>
      </w:r>
      <w:r>
        <w:t xml:space="preserve"> it is proposed that the basic TRP information (including e.g. TRP ID and TX/RX support) is part of the F1AP Setup and Configuration procedures.</w:t>
      </w:r>
    </w:p>
    <w:p w14:paraId="5A6D8756" w14:textId="0BF27BBC" w:rsidR="00EE113A" w:rsidRPr="00EE113A" w:rsidRDefault="00EE113A" w:rsidP="009B0452">
      <w:pPr>
        <w:rPr>
          <w:b/>
        </w:rPr>
      </w:pPr>
      <w:r w:rsidRPr="00EE113A">
        <w:rPr>
          <w:b/>
        </w:rPr>
        <w:t>Proposal 1: TRP basic configuration is part of the F1AP Setup / Configuration Update procedures.</w:t>
      </w:r>
    </w:p>
    <w:p w14:paraId="0FFF8A9B" w14:textId="59751A0C" w:rsidR="00A260D6" w:rsidRDefault="00EE113A" w:rsidP="009B0452">
      <w:r>
        <w:t xml:space="preserve">For example, the </w:t>
      </w:r>
      <w:r w:rsidR="00A260D6">
        <w:t>F1AP SETUP REQUEST could be modified as below:</w:t>
      </w:r>
    </w:p>
    <w:p w14:paraId="342FA089" w14:textId="6CBBD449" w:rsidR="00EE113A" w:rsidRDefault="00EE113A" w:rsidP="009B0452">
      <w:r>
        <w:rPr>
          <w:noProof/>
        </w:rPr>
        <mc:AlternateContent>
          <mc:Choice Requires="wps">
            <w:drawing>
              <wp:inline distT="0" distB="0" distL="0" distR="0" wp14:anchorId="3EB80D95" wp14:editId="5C5B5045">
                <wp:extent cx="6122035" cy="1264920"/>
                <wp:effectExtent l="0" t="0" r="12065" b="1143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264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E977A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F1SetupRequestIEs F1AP-PROTOCOL-IES ::= {</w:t>
                            </w:r>
                          </w:p>
                          <w:p w14:paraId="0975EE2D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</w:t>
                            </w:r>
                            <w:proofErr w:type="spellStart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TransactionID</w:t>
                            </w:r>
                            <w:proofErr w:type="spellEnd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 xml:space="preserve">TYPE </w:t>
                            </w:r>
                            <w:proofErr w:type="spellStart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TransactionID</w:t>
                            </w:r>
                            <w:proofErr w:type="spellEnd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PRESENCE mandatory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0C3EF96F" w14:textId="77777777" w:rsidR="00EE113A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id-gNB-DU-ID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GNB-DU-ID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PRESENCE mandatory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66F3DCEE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{ ID id-gNB-</w:t>
                            </w:r>
                            <w:r w:rsidRPr="00A423D1">
                              <w:rPr>
                                <w:rFonts w:eastAsia="SimSun"/>
                                <w:snapToGrid w:val="0"/>
                                <w:lang w:eastAsia="zh-CN"/>
                              </w:rPr>
                              <w:t>DU-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Name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ignore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GNB-</w:t>
                            </w:r>
                            <w:r w:rsidRPr="00A423D1">
                              <w:rPr>
                                <w:rFonts w:eastAsia="SimSun"/>
                                <w:snapToGrid w:val="0"/>
                                <w:lang w:eastAsia="zh-CN"/>
                              </w:rPr>
                              <w:t>DU-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Name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PRESENCE optional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346F8CD9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id-gNB-DU-Served-Cells-List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GNB-DU-Served-Cells-List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 xml:space="preserve">PRESENCE </w:t>
                            </w:r>
                            <w:r w:rsidRPr="00A423D1">
                              <w:rPr>
                                <w:snapToGrid w:val="0"/>
                              </w:rPr>
                              <w:t>optional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367B3A5F" w14:textId="77777777" w:rsidR="00EE113A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id-GNB-DU-RRC-Version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RRC-Version</w:t>
                            </w:r>
                            <w:r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PRESENCE mandatory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307B2AAD" w14:textId="77777777" w:rsidR="00EE113A" w:rsidRPr="000A6E05" w:rsidRDefault="00EE113A" w:rsidP="00EE113A">
                            <w:pPr>
                              <w:pStyle w:val="PL"/>
                              <w:rPr>
                                <w:b/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>{ ID id-gNB-</w:t>
                            </w:r>
                            <w:r w:rsidRPr="000A6E05">
                              <w:rPr>
                                <w:rFonts w:eastAsia="SimSun"/>
                                <w:b/>
                                <w:snapToGrid w:val="0"/>
                                <w:highlight w:val="yellow"/>
                                <w:lang w:eastAsia="zh-CN"/>
                              </w:rPr>
                              <w:t>DU-TRP-Config</w:t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ab/>
                              <w:t>CRITICALITY ignore</w:t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ab/>
                              <w:t>TYPE GNB-</w:t>
                            </w:r>
                            <w:r w:rsidRPr="000A6E05">
                              <w:rPr>
                                <w:rFonts w:eastAsia="SimSun"/>
                                <w:b/>
                                <w:snapToGrid w:val="0"/>
                                <w:highlight w:val="yellow"/>
                                <w:lang w:eastAsia="zh-CN"/>
                              </w:rPr>
                              <w:t>DU-TRP-Config</w:t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ab/>
                              <w:t>PRESENCE optional },</w:t>
                            </w:r>
                          </w:p>
                          <w:p w14:paraId="0020F25D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...</w:t>
                            </w:r>
                          </w:p>
                          <w:p w14:paraId="0AFE8027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}</w:t>
                            </w:r>
                            <w:r w:rsidRPr="00A423D1">
                              <w:rPr>
                                <w:noProof w:val="0"/>
                              </w:rPr>
                              <w:t xml:space="preserve"> </w:t>
                            </w:r>
                          </w:p>
                          <w:p w14:paraId="60870BA5" w14:textId="77777777" w:rsidR="00EE113A" w:rsidRDefault="00EE113A" w:rsidP="00EE11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B80D9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2.05pt;height:9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" fillcolor="#f2f2f2 [3052]">
                <v:textbox>
                  <w:txbxContent>
                    <w:p w14:paraId="0F2E977A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F1SetupRequestIEs F1AP-PROTOCOL-</w:t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IES ::=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{</w:t>
                      </w:r>
                    </w:p>
                    <w:p w14:paraId="0975EE2D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</w:t>
                      </w:r>
                      <w:proofErr w:type="spell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TransactionID</w:t>
                      </w:r>
                      <w:proofErr w:type="spell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 xml:space="preserve">TYPE </w:t>
                      </w:r>
                      <w:proofErr w:type="spell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TransactionID</w:t>
                      </w:r>
                      <w:proofErr w:type="spell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PRESENCE mandatory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0C3EF96F" w14:textId="77777777" w:rsidR="00EE113A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id-gNB-DU-ID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GNB-DU-ID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PRESENCE mandatory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66F3DCEE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</w:t>
                      </w:r>
                      <w:r w:rsidRPr="00A423D1">
                        <w:rPr>
                          <w:rFonts w:eastAsia="SimSun"/>
                          <w:snapToGrid w:val="0"/>
                          <w:lang w:eastAsia="zh-CN"/>
                        </w:rPr>
                        <w:t>DU-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Name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ignore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GNB-</w:t>
                      </w:r>
                      <w:r w:rsidRPr="00A423D1">
                        <w:rPr>
                          <w:rFonts w:eastAsia="SimSun"/>
                          <w:snapToGrid w:val="0"/>
                          <w:lang w:eastAsia="zh-CN"/>
                        </w:rPr>
                        <w:t>DU-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Name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PRESENCE optional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346F8CD9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id-gNB-DU-Served-Cells-List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GNB-DU-Served-Cells-List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 xml:space="preserve">PRESENCE </w:t>
                      </w:r>
                      <w:r w:rsidRPr="00A423D1">
                        <w:rPr>
                          <w:snapToGrid w:val="0"/>
                        </w:rPr>
                        <w:t>optional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367B3A5F" w14:textId="77777777" w:rsidR="00EE113A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id-GNB-DU-RRC-Version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RRC-Version</w:t>
                      </w:r>
                      <w:r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PRESENCE mandatory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307B2AAD" w14:textId="77777777" w:rsidR="00EE113A" w:rsidRPr="000A6E05" w:rsidRDefault="00EE113A" w:rsidP="00EE113A">
                      <w:pPr>
                        <w:pStyle w:val="PL"/>
                        <w:rPr>
                          <w:b/>
                          <w:noProof w:val="0"/>
                          <w:snapToGrid w:val="0"/>
                          <w:lang w:eastAsia="zh-CN"/>
                        </w:rPr>
                      </w:pPr>
                      <w:r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>{ ID</w:t>
                      </w:r>
                      <w:proofErr w:type="gramEnd"/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 xml:space="preserve"> id-gNB-</w:t>
                      </w:r>
                      <w:r w:rsidRPr="000A6E05">
                        <w:rPr>
                          <w:rFonts w:eastAsia="SimSun"/>
                          <w:b/>
                          <w:snapToGrid w:val="0"/>
                          <w:highlight w:val="yellow"/>
                          <w:lang w:eastAsia="zh-CN"/>
                        </w:rPr>
                        <w:t>DU-TRP-Config</w:t>
                      </w:r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ab/>
                        <w:t>CRITICALITY ignore</w:t>
                      </w:r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ab/>
                        <w:t>TYPE GNB-</w:t>
                      </w:r>
                      <w:r w:rsidRPr="000A6E05">
                        <w:rPr>
                          <w:rFonts w:eastAsia="SimSun"/>
                          <w:b/>
                          <w:snapToGrid w:val="0"/>
                          <w:highlight w:val="yellow"/>
                          <w:lang w:eastAsia="zh-CN"/>
                        </w:rPr>
                        <w:t>DU-TRP-Config</w:t>
                      </w:r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ab/>
                        <w:t>PRESENCE optional },</w:t>
                      </w:r>
                    </w:p>
                    <w:p w14:paraId="0020F25D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...</w:t>
                      </w:r>
                    </w:p>
                    <w:p w14:paraId="0AFE8027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}</w:t>
                      </w:r>
                      <w:r w:rsidRPr="00A423D1">
                        <w:rPr>
                          <w:noProof w:val="0"/>
                        </w:rPr>
                        <w:t xml:space="preserve"> </w:t>
                      </w:r>
                    </w:p>
                    <w:p w14:paraId="60870BA5" w14:textId="77777777" w:rsidR="00EE113A" w:rsidRDefault="00EE113A" w:rsidP="00EE113A"/>
                  </w:txbxContent>
                </v:textbox>
                <w10:anchorlock/>
              </v:shape>
            </w:pict>
          </mc:Fallback>
        </mc:AlternateContent>
      </w:r>
    </w:p>
    <w:p w14:paraId="7CCBEA4E" w14:textId="4BBE0247" w:rsidR="00EE113A" w:rsidRDefault="00A25D50" w:rsidP="009B0452">
      <w:r>
        <w:t xml:space="preserve">Where the </w:t>
      </w:r>
      <w:r w:rsidR="00D3115F" w:rsidRPr="00D3115F">
        <w:rPr>
          <w:i/>
        </w:rPr>
        <w:t>gNB-DU-TRP-Config</w:t>
      </w:r>
      <w:r w:rsidR="00D3115F">
        <w:t xml:space="preserve"> IE would be basically a list of TRPs with associated basic attributes e.g.:</w:t>
      </w:r>
    </w:p>
    <w:p w14:paraId="0EB626A3" w14:textId="686282E7" w:rsidR="00D3115F" w:rsidRDefault="00D3115F" w:rsidP="00695610">
      <w:pPr>
        <w:pStyle w:val="ListParagraph"/>
        <w:numPr>
          <w:ilvl w:val="0"/>
          <w:numId w:val="25"/>
        </w:numPr>
      </w:pPr>
      <w:r>
        <w:t>TRP ID (M)</w:t>
      </w:r>
    </w:p>
    <w:p w14:paraId="1963AE24" w14:textId="1F931088" w:rsidR="00D3115F" w:rsidRDefault="00D3115F" w:rsidP="00D3115F">
      <w:pPr>
        <w:pStyle w:val="ListParagraph"/>
        <w:numPr>
          <w:ilvl w:val="0"/>
          <w:numId w:val="25"/>
        </w:numPr>
      </w:pPr>
      <w:r>
        <w:t>RX/TX (M)</w:t>
      </w:r>
    </w:p>
    <w:p w14:paraId="5296F83E" w14:textId="6CD91ABD" w:rsidR="00D3115F" w:rsidRDefault="00D3115F" w:rsidP="00D3115F">
      <w:pPr>
        <w:pStyle w:val="ListParagraph"/>
        <w:numPr>
          <w:ilvl w:val="0"/>
          <w:numId w:val="25"/>
        </w:numPr>
      </w:pPr>
      <w:r>
        <w:t>Associated Cell (O)</w:t>
      </w:r>
    </w:p>
    <w:p w14:paraId="7C2E1AFD" w14:textId="13F1F04F" w:rsidR="00D3115F" w:rsidRDefault="00D3115F" w:rsidP="00D3115F">
      <w:r>
        <w:t>Obviously</w:t>
      </w:r>
      <w:r w:rsidR="00ED1E44">
        <w:t>,</w:t>
      </w:r>
      <w:r>
        <w:t xml:space="preserve"> this IE would also need to be included in the Configuration Update procedures.</w:t>
      </w:r>
    </w:p>
    <w:p w14:paraId="1163926E" w14:textId="566FA3F6" w:rsidR="00D3115F" w:rsidRDefault="00D3115F" w:rsidP="00D3115F">
      <w:r>
        <w:t xml:space="preserve">The overall flow would </w:t>
      </w:r>
      <w:r w:rsidR="00ED1E44">
        <w:t xml:space="preserve">look </w:t>
      </w:r>
      <w:r>
        <w:t xml:space="preserve">like the below, </w:t>
      </w:r>
      <w:r w:rsidR="00ED1E44">
        <w:t>which requires a new F1AP procedure e.g. TRP Information Exchange.</w:t>
      </w:r>
    </w:p>
    <w:p w14:paraId="4FE650FD" w14:textId="77777777" w:rsidR="00D3115F" w:rsidRDefault="00D3115F" w:rsidP="00D3115F"/>
    <w:p w14:paraId="550DC036" w14:textId="08687E52" w:rsidR="00EE113A" w:rsidRDefault="00ED1E44" w:rsidP="009B0452">
      <w:r w:rsidRPr="00ED1E44">
        <w:rPr>
          <w:noProof/>
        </w:rPr>
        <w:drawing>
          <wp:inline distT="0" distB="0" distL="0" distR="0" wp14:anchorId="2BB983DB" wp14:editId="5A6C50E6">
            <wp:extent cx="5074920" cy="4137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413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0BF07" w14:textId="5737F448" w:rsidR="00EE113A" w:rsidRDefault="00ED1E44" w:rsidP="00ED1E44">
      <w:pPr>
        <w:jc w:val="center"/>
      </w:pPr>
      <w:r>
        <w:rPr>
          <w:b/>
        </w:rPr>
        <w:t>Figure 1: Flow for TRP Information Response</w:t>
      </w:r>
    </w:p>
    <w:p w14:paraId="08F76899" w14:textId="167472CD" w:rsidR="00ED1E44" w:rsidRDefault="00ED1E44" w:rsidP="009B0452">
      <w:pPr>
        <w:rPr>
          <w:b/>
        </w:rPr>
      </w:pPr>
    </w:p>
    <w:p w14:paraId="0C64E550" w14:textId="1695F8EC" w:rsidR="00ED1E44" w:rsidRPr="00ED1E44" w:rsidRDefault="00ED1E44" w:rsidP="009B0452">
      <w:r w:rsidRPr="00ED1E44">
        <w:t>Therefore, we also have the following:</w:t>
      </w:r>
    </w:p>
    <w:p w14:paraId="01E9D7AA" w14:textId="0D802AD2" w:rsidR="00EE113A" w:rsidRPr="00ED1E44" w:rsidRDefault="00ED1E44" w:rsidP="009B0452">
      <w:pPr>
        <w:rPr>
          <w:b/>
        </w:rPr>
      </w:pPr>
      <w:r w:rsidRPr="00ED1E44">
        <w:rPr>
          <w:b/>
        </w:rPr>
        <w:t>Proposal 2: Introduce a new procedure in F1AP (TRP Information Exchange), based on the NRPPa Information Exchange procedure.</w:t>
      </w:r>
    </w:p>
    <w:p w14:paraId="3295EC07" w14:textId="09642E5F" w:rsidR="00ED1E44" w:rsidRDefault="00085B54" w:rsidP="009B0452">
      <w:r>
        <w:lastRenderedPageBreak/>
        <w:t xml:space="preserve">This could be a single generic procedure applicable to all information </w:t>
      </w:r>
      <w:r w:rsidR="002350F3">
        <w:t>o</w:t>
      </w:r>
      <w:r>
        <w:t xml:space="preserve">r could be split into a number of separate </w:t>
      </w:r>
      <w:r w:rsidR="002350F3">
        <w:t xml:space="preserve">information exchange procedures applicable to different types of information. As the </w:t>
      </w:r>
      <w:r w:rsidR="00A22350">
        <w:t>procedure wou</w:t>
      </w:r>
      <w:r w:rsidR="00E50825">
        <w:t>l</w:t>
      </w:r>
      <w:r w:rsidR="00A22350">
        <w:t>d operate in the same way for any type of i</w:t>
      </w:r>
      <w:r w:rsidR="00E50825">
        <w:t>n</w:t>
      </w:r>
      <w:r w:rsidR="00A22350">
        <w:t>formation, it seems more efficient to define just one generic procedure, which should reduce complexity</w:t>
      </w:r>
      <w:r w:rsidR="00E50825">
        <w:t xml:space="preserve"> and signal</w:t>
      </w:r>
      <w:r w:rsidR="008D51E5">
        <w:t>l</w:t>
      </w:r>
      <w:r w:rsidR="00E50825">
        <w:t>ing</w:t>
      </w:r>
      <w:r w:rsidR="00A22350">
        <w:t>.</w:t>
      </w:r>
    </w:p>
    <w:p w14:paraId="2689C5EE" w14:textId="4AFBC690" w:rsidR="00ED1E44" w:rsidRPr="00587414" w:rsidRDefault="00ED1E44" w:rsidP="00ED1E44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3</w:t>
      </w:r>
      <w:r w:rsidRPr="00587414">
        <w:rPr>
          <w:rFonts w:eastAsia="Malgun Gothic" w:hint="eastAsia"/>
          <w:noProof/>
          <w:lang w:eastAsia="ko-KR"/>
        </w:rPr>
        <w:t xml:space="preserve">. </w:t>
      </w:r>
      <w:r w:rsidRPr="00587414">
        <w:rPr>
          <w:rFonts w:eastAsia="Malgun Gothic"/>
          <w:noProof/>
          <w:lang w:eastAsia="ko-KR"/>
        </w:rPr>
        <w:tab/>
      </w:r>
      <w:r w:rsidRPr="00ED1E44">
        <w:rPr>
          <w:rFonts w:eastAsia="Malgun Gothic"/>
          <w:noProof/>
          <w:lang w:eastAsia="ko-KR"/>
        </w:rPr>
        <w:t>Triggering of measurement or transmission request</w:t>
      </w:r>
      <w:r>
        <w:rPr>
          <w:rFonts w:eastAsia="Malgun Gothic"/>
          <w:noProof/>
          <w:lang w:eastAsia="ko-KR"/>
        </w:rPr>
        <w:t>s</w:t>
      </w:r>
    </w:p>
    <w:p w14:paraId="13DE3C86" w14:textId="77777777" w:rsidR="00FA361B" w:rsidRDefault="00ED1E44" w:rsidP="00ED1E44">
      <w:r>
        <w:t xml:space="preserve">Assuming that in NRPPa we will define both a generic measurement request and a generic transmission request procedure, then it would make sense to define similar procedures in F1AP. These </w:t>
      </w:r>
      <w:r w:rsidR="00FA361B">
        <w:t>would effectively be applied in a nested manner with respect to NRPPa.</w:t>
      </w:r>
    </w:p>
    <w:p w14:paraId="7DC63878" w14:textId="77777777" w:rsidR="00FA361B" w:rsidRDefault="00FA361B" w:rsidP="00ED1E44">
      <w:r>
        <w:t>Note that:</w:t>
      </w:r>
    </w:p>
    <w:p w14:paraId="65C4BC40" w14:textId="08A4757B" w:rsidR="00FA361B" w:rsidRDefault="00FA361B" w:rsidP="00FA361B">
      <w:pPr>
        <w:pStyle w:val="ListParagraph"/>
        <w:numPr>
          <w:ilvl w:val="0"/>
          <w:numId w:val="25"/>
        </w:numPr>
      </w:pPr>
      <w:r>
        <w:t>For these procedures, we can apply the principle agreed in RAN3#105, i.e. that the TRP information is defined in such a way that it can be passed directly to the gNB-DU by the gNB-CU without interpretation, as ASN block.</w:t>
      </w:r>
    </w:p>
    <w:p w14:paraId="283BA183" w14:textId="2CC879A6" w:rsidR="00FA361B" w:rsidRDefault="00FA361B" w:rsidP="00FA361B">
      <w:pPr>
        <w:pStyle w:val="ListParagraph"/>
        <w:numPr>
          <w:ilvl w:val="1"/>
          <w:numId w:val="25"/>
        </w:numPr>
      </w:pPr>
      <w:r>
        <w:t xml:space="preserve">In fact the same principle also applies to the information exchange procedure discussed in the previous section i.e. the gNB-CU may, but is not required to, read or interpret the information generated by the gNB-DU in response to the request from the LMF. </w:t>
      </w:r>
    </w:p>
    <w:p w14:paraId="0FA8001E" w14:textId="2644C3AB" w:rsidR="00ED1E44" w:rsidRDefault="00FA361B" w:rsidP="00FA361B">
      <w:pPr>
        <w:pStyle w:val="ListParagraph"/>
        <w:numPr>
          <w:ilvl w:val="0"/>
          <w:numId w:val="25"/>
        </w:numPr>
      </w:pPr>
      <w:r>
        <w:t xml:space="preserve">In the downlink, the gNB-CU routes the requests to the appropriate gNB-DU, based on the TRP ID(s); in the uplink, the gNB-CU </w:t>
      </w:r>
      <w:r w:rsidR="00477454">
        <w:t xml:space="preserve">optionally </w:t>
      </w:r>
      <w:r>
        <w:t xml:space="preserve">aggregates the information (if </w:t>
      </w:r>
      <w:r w:rsidR="00477454">
        <w:t>preferred</w:t>
      </w:r>
      <w:r>
        <w:t>) before responding to the LMF.</w:t>
      </w:r>
    </w:p>
    <w:p w14:paraId="5B248A4E" w14:textId="682E27E9" w:rsidR="00FA361B" w:rsidRDefault="009868ED" w:rsidP="00FA361B">
      <w:r>
        <w:t>Therefore it is proposed to introduce “mirror” procedures in F1AP i.e.</w:t>
      </w:r>
    </w:p>
    <w:p w14:paraId="692B8023" w14:textId="44B76DE3" w:rsidR="009868ED" w:rsidRPr="00591670" w:rsidRDefault="009868ED" w:rsidP="009868ED">
      <w:pPr>
        <w:rPr>
          <w:b/>
        </w:rPr>
      </w:pPr>
      <w:r w:rsidRPr="00591670">
        <w:rPr>
          <w:b/>
        </w:rPr>
        <w:t xml:space="preserve">Proposal </w:t>
      </w:r>
      <w:r>
        <w:rPr>
          <w:b/>
        </w:rPr>
        <w:t>3</w:t>
      </w:r>
      <w:r w:rsidRPr="00591670">
        <w:rPr>
          <w:b/>
        </w:rPr>
        <w:t xml:space="preserve">: </w:t>
      </w:r>
      <w:r>
        <w:rPr>
          <w:b/>
        </w:rPr>
        <w:t>In F1AP, d</w:t>
      </w:r>
      <w:r w:rsidRPr="00591670">
        <w:rPr>
          <w:b/>
        </w:rPr>
        <w:t xml:space="preserve">efine a generic measurement request procedure and a generic transmission request procedure, both </w:t>
      </w:r>
      <w:r>
        <w:rPr>
          <w:b/>
        </w:rPr>
        <w:t>gNB-CU</w:t>
      </w:r>
      <w:r w:rsidRPr="00591670">
        <w:rPr>
          <w:b/>
        </w:rPr>
        <w:t xml:space="preserve"> initiated; other procedures may be required (e.g. failure, stop, etc)</w:t>
      </w:r>
      <w:r>
        <w:rPr>
          <w:b/>
        </w:rPr>
        <w:t>, and can be mirrored from NRPPa once this is agreed.</w:t>
      </w:r>
    </w:p>
    <w:p w14:paraId="46B2D760" w14:textId="77777777" w:rsidR="008B38CC" w:rsidRPr="009C12A4" w:rsidRDefault="008B38CC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5266A94C" w:rsidR="00D96690" w:rsidRPr="009C12A4" w:rsidRDefault="00ED1E4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4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  <w:r w:rsidR="00990D61">
        <w:rPr>
          <w:rFonts w:ascii="Arial" w:eastAsia="Malgun Gothic" w:hAnsi="Arial"/>
          <w:noProof/>
          <w:sz w:val="32"/>
          <w:lang w:eastAsia="ko-KR"/>
        </w:rPr>
        <w:t>and Conclusions</w:t>
      </w:r>
    </w:p>
    <w:p w14:paraId="4D64E00B" w14:textId="2192D3D1" w:rsidR="00651D14" w:rsidRDefault="001E0DFE" w:rsidP="00E55396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</w:t>
      </w:r>
      <w:r w:rsidR="00EB17A9">
        <w:rPr>
          <w:rFonts w:eastAsia="Malgun Gothic"/>
          <w:noProof/>
          <w:lang w:eastAsia="ko-KR"/>
        </w:rPr>
        <w:t>discussed</w:t>
      </w:r>
      <w:r w:rsidR="00C525B4">
        <w:rPr>
          <w:rFonts w:eastAsia="Malgun Gothic"/>
          <w:noProof/>
          <w:lang w:eastAsia="ko-KR"/>
        </w:rPr>
        <w:t xml:space="preserve"> the impacts on F1AP that result from the procedure structure presented in [5], and made the following proposals:</w:t>
      </w:r>
      <w:bookmarkStart w:id="5" w:name="_GoBack"/>
      <w:bookmarkEnd w:id="5"/>
    </w:p>
    <w:p w14:paraId="70CFDF93" w14:textId="77777777" w:rsidR="009868ED" w:rsidRPr="00EE113A" w:rsidRDefault="009868ED" w:rsidP="009868ED">
      <w:pPr>
        <w:rPr>
          <w:b/>
        </w:rPr>
      </w:pPr>
      <w:r w:rsidRPr="00EE113A">
        <w:rPr>
          <w:b/>
        </w:rPr>
        <w:t>Proposal 1: TRP basic configuration is part of the F1AP Setup / Configuration Update procedures.</w:t>
      </w:r>
    </w:p>
    <w:p w14:paraId="08167DC4" w14:textId="77777777" w:rsidR="009868ED" w:rsidRPr="00ED1E44" w:rsidRDefault="009868ED" w:rsidP="009868ED">
      <w:pPr>
        <w:rPr>
          <w:b/>
        </w:rPr>
      </w:pPr>
      <w:r w:rsidRPr="00ED1E44">
        <w:rPr>
          <w:b/>
        </w:rPr>
        <w:t>Proposal 2: Introduce a new procedure in F1AP (TRP Information Exchange), based on the NRPPa Information Exchange procedure.</w:t>
      </w:r>
    </w:p>
    <w:p w14:paraId="74939BAC" w14:textId="4CC4AFF1" w:rsidR="000E3272" w:rsidRPr="000E3272" w:rsidRDefault="009868ED" w:rsidP="009868ED">
      <w:pPr>
        <w:keepNext/>
        <w:keepLines/>
        <w:pBdr>
          <w:bottom w:val="single" w:sz="12" w:space="1" w:color="auto"/>
        </w:pBdr>
        <w:spacing w:after="0"/>
        <w:outlineLvl w:val="0"/>
        <w:rPr>
          <w:b/>
        </w:rPr>
      </w:pPr>
      <w:r w:rsidRPr="00591670">
        <w:rPr>
          <w:b/>
        </w:rPr>
        <w:t xml:space="preserve">Proposal </w:t>
      </w:r>
      <w:r>
        <w:rPr>
          <w:b/>
        </w:rPr>
        <w:t>3</w:t>
      </w:r>
      <w:r w:rsidRPr="00591670">
        <w:rPr>
          <w:b/>
        </w:rPr>
        <w:t xml:space="preserve">: </w:t>
      </w:r>
      <w:r>
        <w:rPr>
          <w:b/>
        </w:rPr>
        <w:t>In F1AP, d</w:t>
      </w:r>
      <w:r w:rsidRPr="00591670">
        <w:rPr>
          <w:b/>
        </w:rPr>
        <w:t xml:space="preserve">efine a generic measurement request procedure and a generic transmission request procedure, both </w:t>
      </w:r>
      <w:r>
        <w:rPr>
          <w:b/>
        </w:rPr>
        <w:t>gNB-CU</w:t>
      </w:r>
      <w:r w:rsidRPr="00591670">
        <w:rPr>
          <w:b/>
        </w:rPr>
        <w:t xml:space="preserve"> initiated; other procedures may be required (e.g. failure, stop, etc)</w:t>
      </w:r>
      <w:r>
        <w:rPr>
          <w:b/>
        </w:rPr>
        <w:t>, and can be mirrored from NRPPa once this is agreed</w:t>
      </w:r>
      <w:r w:rsidR="000E3272" w:rsidRPr="000E3272">
        <w:rPr>
          <w:b/>
        </w:rPr>
        <w:t>.</w:t>
      </w:r>
    </w:p>
    <w:p w14:paraId="31365B20" w14:textId="77777777" w:rsidR="000E3272" w:rsidRPr="00587414" w:rsidRDefault="000E3272" w:rsidP="000E3272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378B06E7" w:rsidR="00326BB4" w:rsidRPr="00587414" w:rsidRDefault="00893BB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6.</w:t>
      </w:r>
      <w:r>
        <w:rPr>
          <w:rFonts w:ascii="Arial" w:eastAsia="Malgun Gothic" w:hAnsi="Arial"/>
          <w:noProof/>
          <w:sz w:val="32"/>
          <w:lang w:eastAsia="ko-KR"/>
        </w:rPr>
        <w:tab/>
      </w:r>
      <w:r w:rsidR="00326BB4"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69C3F3A0" w14:textId="020D8014" w:rsidR="00715404" w:rsidRDefault="00715404" w:rsidP="00715404">
      <w:pPr>
        <w:ind w:left="568" w:hanging="568"/>
        <w:rPr>
          <w:lang w:eastAsia="ko-KR"/>
        </w:rPr>
      </w:pPr>
      <w:r w:rsidRPr="0081483D">
        <w:t>[1]</w:t>
      </w:r>
      <w:r w:rsidR="00E55396">
        <w:tab/>
      </w:r>
      <w:r w:rsidRPr="0081483D">
        <w:t xml:space="preserve">RP-190752, </w:t>
      </w:r>
      <w:r w:rsidRPr="0081483D">
        <w:rPr>
          <w:lang w:eastAsia="ko-KR"/>
        </w:rPr>
        <w:t>"</w:t>
      </w:r>
      <w:r w:rsidRPr="0081483D">
        <w:t>New WID: NR Positioning Support</w:t>
      </w:r>
      <w:r w:rsidRPr="0081483D">
        <w:rPr>
          <w:lang w:eastAsia="ko-KR"/>
        </w:rPr>
        <w:t>".</w:t>
      </w:r>
    </w:p>
    <w:p w14:paraId="43819616" w14:textId="298CF09E" w:rsidR="009B0452" w:rsidRDefault="009B0452" w:rsidP="00715404">
      <w:pPr>
        <w:ind w:left="568" w:hanging="568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RP-19115</w:t>
      </w:r>
      <w:r w:rsidR="00910F11">
        <w:rPr>
          <w:lang w:eastAsia="ko-KR"/>
        </w:rPr>
        <w:t>6</w:t>
      </w:r>
      <w:r>
        <w:rPr>
          <w:lang w:eastAsia="ko-KR"/>
        </w:rPr>
        <w:t xml:space="preserve">, </w:t>
      </w:r>
      <w:r w:rsidR="004444D7" w:rsidRPr="0096645E">
        <w:rPr>
          <w:lang w:val="en-US" w:eastAsia="ja-JP"/>
        </w:rPr>
        <w:t>"</w:t>
      </w:r>
      <w:r w:rsidRPr="009B0452">
        <w:rPr>
          <w:lang w:eastAsia="ko-KR"/>
        </w:rPr>
        <w:t>Revised WID: NR Positioning Support</w:t>
      </w:r>
      <w:r w:rsidR="004444D7" w:rsidRPr="0096645E">
        <w:rPr>
          <w:lang w:val="en-US" w:eastAsia="ja-JP"/>
        </w:rPr>
        <w:t>"</w:t>
      </w:r>
      <w:r>
        <w:rPr>
          <w:lang w:eastAsia="ko-KR"/>
        </w:rPr>
        <w:t>.</w:t>
      </w:r>
    </w:p>
    <w:p w14:paraId="514F9E31" w14:textId="23B3255B" w:rsidR="00F17554" w:rsidRDefault="00F17554" w:rsidP="00F17554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>
        <w:rPr>
          <w:lang w:val="en-US"/>
        </w:rPr>
        <w:tab/>
        <w:t xml:space="preserve">3GPP TS 38.401: </w:t>
      </w:r>
      <w:r w:rsidRPr="001216A7">
        <w:t>"</w:t>
      </w:r>
      <w:r w:rsidRPr="00F24700">
        <w:rPr>
          <w:lang w:val="en-US"/>
        </w:rPr>
        <w:t>NG-RAN</w:t>
      </w:r>
      <w:r>
        <w:rPr>
          <w:lang w:val="en-US"/>
        </w:rPr>
        <w:t xml:space="preserve">; </w:t>
      </w:r>
      <w:r w:rsidRPr="00F24700">
        <w:rPr>
          <w:lang w:val="en-US"/>
        </w:rPr>
        <w:t>Architecture description</w:t>
      </w:r>
      <w:r w:rsidRPr="001216A7">
        <w:t>"</w:t>
      </w:r>
      <w:r>
        <w:rPr>
          <w:lang w:val="en-US"/>
        </w:rPr>
        <w:t>.</w:t>
      </w:r>
    </w:p>
    <w:p w14:paraId="41D1600B" w14:textId="1059A803" w:rsidR="007356A9" w:rsidRDefault="007356A9" w:rsidP="00AB3096">
      <w:pPr>
        <w:pStyle w:val="B1"/>
        <w:tabs>
          <w:tab w:val="left" w:pos="450"/>
        </w:tabs>
        <w:ind w:left="567" w:hanging="567"/>
        <w:rPr>
          <w:lang w:eastAsia="ja-JP"/>
        </w:rPr>
      </w:pPr>
      <w:r w:rsidRPr="007360E6">
        <w:rPr>
          <w:lang w:val="en-US"/>
        </w:rPr>
        <w:t>[</w:t>
      </w:r>
      <w:r>
        <w:rPr>
          <w:lang w:val="en-US"/>
        </w:rPr>
        <w:t>4</w:t>
      </w:r>
      <w:r w:rsidRPr="007360E6"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  <w:t xml:space="preserve">3GPP TS 38.473: </w:t>
      </w:r>
      <w:r w:rsidRPr="00905585">
        <w:t>"</w:t>
      </w:r>
      <w:r w:rsidRPr="00FF178A">
        <w:t>NG-RAN; F1 application protocol (F1AP)"</w:t>
      </w:r>
      <w:r w:rsidRPr="00FF178A">
        <w:rPr>
          <w:lang w:eastAsia="ja-JP"/>
        </w:rPr>
        <w:t>.</w:t>
      </w:r>
    </w:p>
    <w:p w14:paraId="6B671E5A" w14:textId="30AC3CA4" w:rsidR="00AB3096" w:rsidRDefault="00AB3096" w:rsidP="008D7C2C">
      <w:pPr>
        <w:pStyle w:val="B1"/>
        <w:tabs>
          <w:tab w:val="left" w:pos="450"/>
        </w:tabs>
        <w:ind w:left="567" w:hanging="567"/>
        <w:rPr>
          <w:lang w:val="en-US"/>
        </w:rPr>
      </w:pPr>
      <w:r>
        <w:rPr>
          <w:lang w:val="en-US" w:eastAsia="ja-JP"/>
        </w:rPr>
        <w:t>[</w:t>
      </w:r>
      <w:r w:rsidR="008D7C2C">
        <w:rPr>
          <w:lang w:val="en-US" w:eastAsia="ja-JP"/>
        </w:rPr>
        <w:t>5</w:t>
      </w:r>
      <w:r>
        <w:rPr>
          <w:lang w:val="en-US" w:eastAsia="ja-JP"/>
        </w:rPr>
        <w:t>]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AB3096">
        <w:rPr>
          <w:lang w:val="en-US" w:eastAsia="ja-JP"/>
        </w:rPr>
        <w:t xml:space="preserve">R3-192475, "(TP for </w:t>
      </w:r>
      <w:proofErr w:type="spellStart"/>
      <w:r w:rsidRPr="00AB3096">
        <w:rPr>
          <w:lang w:val="en-US" w:eastAsia="ja-JP"/>
        </w:rPr>
        <w:t>NR_pos</w:t>
      </w:r>
      <w:proofErr w:type="spellEnd"/>
      <w:r w:rsidRPr="00AB3096">
        <w:rPr>
          <w:lang w:val="en-US" w:eastAsia="ja-JP"/>
        </w:rPr>
        <w:t xml:space="preserve"> BL CR for TS 38.305): Transmission Measurement Function in NG-RAN ", </w:t>
      </w:r>
      <w:r w:rsidRPr="004444D7">
        <w:rPr>
          <w:lang w:val="en-US"/>
        </w:rPr>
        <w:t>Qualcomm Incorporated</w:t>
      </w:r>
      <w:r>
        <w:rPr>
          <w:lang w:val="en-US"/>
        </w:rPr>
        <w:t>.</w:t>
      </w:r>
    </w:p>
    <w:p w14:paraId="5A9F37B1" w14:textId="7ED94B43" w:rsidR="00423A84" w:rsidRDefault="00423A84" w:rsidP="008D7C2C">
      <w:pPr>
        <w:pStyle w:val="B1"/>
        <w:tabs>
          <w:tab w:val="left" w:pos="450"/>
        </w:tabs>
        <w:ind w:left="567" w:hanging="567"/>
        <w:rPr>
          <w:lang w:val="en-US"/>
        </w:rPr>
      </w:pPr>
      <w:r>
        <w:rPr>
          <w:lang w:val="en-US"/>
        </w:rPr>
        <w:t>[</w:t>
      </w:r>
      <w:r w:rsidR="00C525B4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  <w:t>R3-19</w:t>
      </w:r>
      <w:r w:rsidR="00C525B4">
        <w:rPr>
          <w:lang w:val="en-US"/>
        </w:rPr>
        <w:t>5508</w:t>
      </w:r>
      <w:r>
        <w:rPr>
          <w:lang w:val="en-US"/>
        </w:rPr>
        <w:t xml:space="preserve">, </w:t>
      </w:r>
      <w:r w:rsidR="00C525B4">
        <w:rPr>
          <w:lang w:val="en-US"/>
        </w:rPr>
        <w:t>“NRPPa functionality and procedures”, RAN3#105bis, October 2019.</w:t>
      </w:r>
    </w:p>
    <w:bookmarkEnd w:id="0"/>
    <w:bookmarkEnd w:id="1"/>
    <w:p w14:paraId="5A8F47BD" w14:textId="45C016E5" w:rsidR="00AB3096" w:rsidRDefault="00AB3096" w:rsidP="007356A9">
      <w:pPr>
        <w:pStyle w:val="B1"/>
        <w:tabs>
          <w:tab w:val="left" w:pos="450"/>
        </w:tabs>
        <w:ind w:left="0" w:firstLine="0"/>
        <w:rPr>
          <w:lang w:eastAsia="ja-JP"/>
        </w:rPr>
      </w:pPr>
    </w:p>
    <w:sectPr w:rsidR="00AB3096" w:rsidSect="00773CA1">
      <w:footerReference w:type="default" r:id="rId10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A50D3" w14:textId="77777777" w:rsidR="003C3C17" w:rsidRDefault="003C3C17">
      <w:r>
        <w:separator/>
      </w:r>
    </w:p>
  </w:endnote>
  <w:endnote w:type="continuationSeparator" w:id="0">
    <w:p w14:paraId="38F291AE" w14:textId="77777777" w:rsidR="003C3C17" w:rsidRDefault="003C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572E7B" w:rsidRDefault="00572E7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572E7B" w:rsidRDefault="00572E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E9EFB" w14:textId="77777777" w:rsidR="003C3C17" w:rsidRDefault="003C3C17">
      <w:r>
        <w:separator/>
      </w:r>
    </w:p>
  </w:footnote>
  <w:footnote w:type="continuationSeparator" w:id="0">
    <w:p w14:paraId="7C091197" w14:textId="77777777" w:rsidR="003C3C17" w:rsidRDefault="003C3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546D2"/>
    <w:multiLevelType w:val="multilevel"/>
    <w:tmpl w:val="52866B20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8E5431"/>
    <w:multiLevelType w:val="hybridMultilevel"/>
    <w:tmpl w:val="5084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13A5D"/>
    <w:multiLevelType w:val="hybridMultilevel"/>
    <w:tmpl w:val="8FEE1694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0B805F6D"/>
    <w:multiLevelType w:val="hybridMultilevel"/>
    <w:tmpl w:val="787A62CE"/>
    <w:lvl w:ilvl="0" w:tplc="88DAB6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189C609B"/>
    <w:multiLevelType w:val="hybridMultilevel"/>
    <w:tmpl w:val="239A118E"/>
    <w:lvl w:ilvl="0" w:tplc="ACBC1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B6102"/>
    <w:multiLevelType w:val="hybridMultilevel"/>
    <w:tmpl w:val="BE62303C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768F9"/>
    <w:multiLevelType w:val="hybridMultilevel"/>
    <w:tmpl w:val="2BAE116A"/>
    <w:lvl w:ilvl="0" w:tplc="7842E0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2E308C"/>
    <w:multiLevelType w:val="hybridMultilevel"/>
    <w:tmpl w:val="E6AE3E76"/>
    <w:lvl w:ilvl="0" w:tplc="22D234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9607C"/>
    <w:multiLevelType w:val="hybridMultilevel"/>
    <w:tmpl w:val="CA20D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53C30"/>
    <w:multiLevelType w:val="hybridMultilevel"/>
    <w:tmpl w:val="8334C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354AA"/>
    <w:multiLevelType w:val="hybridMultilevel"/>
    <w:tmpl w:val="6B9CE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F2BA8"/>
    <w:multiLevelType w:val="hybridMultilevel"/>
    <w:tmpl w:val="3656EEC6"/>
    <w:lvl w:ilvl="0" w:tplc="7DAA6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C4B30"/>
    <w:multiLevelType w:val="hybridMultilevel"/>
    <w:tmpl w:val="D7022A16"/>
    <w:lvl w:ilvl="0" w:tplc="DF789B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194B1E"/>
    <w:multiLevelType w:val="hybridMultilevel"/>
    <w:tmpl w:val="2B407F5A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19"/>
  </w:num>
  <w:num w:numId="6">
    <w:abstractNumId w:val="14"/>
  </w:num>
  <w:num w:numId="7">
    <w:abstractNumId w:val="5"/>
  </w:num>
  <w:num w:numId="8">
    <w:abstractNumId w:val="22"/>
  </w:num>
  <w:num w:numId="9">
    <w:abstractNumId w:val="18"/>
  </w:num>
  <w:num w:numId="10">
    <w:abstractNumId w:val="17"/>
  </w:num>
  <w:num w:numId="11">
    <w:abstractNumId w:val="7"/>
  </w:num>
  <w:num w:numId="12">
    <w:abstractNumId w:val="23"/>
  </w:num>
  <w:num w:numId="13">
    <w:abstractNumId w:val="9"/>
  </w:num>
  <w:num w:numId="14">
    <w:abstractNumId w:val="4"/>
  </w:num>
  <w:num w:numId="15">
    <w:abstractNumId w:val="11"/>
  </w:num>
  <w:num w:numId="16">
    <w:abstractNumId w:val="21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  <w:num w:numId="21">
    <w:abstractNumId w:val="10"/>
  </w:num>
  <w:num w:numId="22">
    <w:abstractNumId w:val="3"/>
  </w:num>
  <w:num w:numId="23">
    <w:abstractNumId w:val="13"/>
  </w:num>
  <w:num w:numId="24">
    <w:abstractNumId w:val="1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4F7F"/>
    <w:rsid w:val="00027AFE"/>
    <w:rsid w:val="0003044F"/>
    <w:rsid w:val="00030708"/>
    <w:rsid w:val="00031F5F"/>
    <w:rsid w:val="00032932"/>
    <w:rsid w:val="00033397"/>
    <w:rsid w:val="00033C8E"/>
    <w:rsid w:val="00034C9E"/>
    <w:rsid w:val="000356BC"/>
    <w:rsid w:val="000359B9"/>
    <w:rsid w:val="000363EA"/>
    <w:rsid w:val="000365D4"/>
    <w:rsid w:val="00037D63"/>
    <w:rsid w:val="00040095"/>
    <w:rsid w:val="000422B8"/>
    <w:rsid w:val="000444FE"/>
    <w:rsid w:val="000450AA"/>
    <w:rsid w:val="0004567B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5B15"/>
    <w:rsid w:val="00056765"/>
    <w:rsid w:val="00057389"/>
    <w:rsid w:val="00057B63"/>
    <w:rsid w:val="00057D0F"/>
    <w:rsid w:val="000602BE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2C85"/>
    <w:rsid w:val="0008386F"/>
    <w:rsid w:val="0008479A"/>
    <w:rsid w:val="00084B53"/>
    <w:rsid w:val="00085B54"/>
    <w:rsid w:val="00086088"/>
    <w:rsid w:val="00086C94"/>
    <w:rsid w:val="00086D49"/>
    <w:rsid w:val="00090A58"/>
    <w:rsid w:val="00091769"/>
    <w:rsid w:val="00091C32"/>
    <w:rsid w:val="00092C3E"/>
    <w:rsid w:val="00093D3A"/>
    <w:rsid w:val="00093F29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2546"/>
    <w:rsid w:val="000A33C0"/>
    <w:rsid w:val="000A4733"/>
    <w:rsid w:val="000A4A93"/>
    <w:rsid w:val="000A5B3F"/>
    <w:rsid w:val="000A5B47"/>
    <w:rsid w:val="000A6E05"/>
    <w:rsid w:val="000A704D"/>
    <w:rsid w:val="000A7F85"/>
    <w:rsid w:val="000B0414"/>
    <w:rsid w:val="000B0479"/>
    <w:rsid w:val="000B1185"/>
    <w:rsid w:val="000B1BC5"/>
    <w:rsid w:val="000B4C2C"/>
    <w:rsid w:val="000B7532"/>
    <w:rsid w:val="000B7DE8"/>
    <w:rsid w:val="000C0143"/>
    <w:rsid w:val="000C066F"/>
    <w:rsid w:val="000C3946"/>
    <w:rsid w:val="000C411E"/>
    <w:rsid w:val="000C468C"/>
    <w:rsid w:val="000C5089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5BCE"/>
    <w:rsid w:val="000D6054"/>
    <w:rsid w:val="000D796D"/>
    <w:rsid w:val="000D7A6C"/>
    <w:rsid w:val="000D7DF9"/>
    <w:rsid w:val="000E1959"/>
    <w:rsid w:val="000E1BBD"/>
    <w:rsid w:val="000E2835"/>
    <w:rsid w:val="000E2B16"/>
    <w:rsid w:val="000E3272"/>
    <w:rsid w:val="000E4667"/>
    <w:rsid w:val="000E5D51"/>
    <w:rsid w:val="000E5D93"/>
    <w:rsid w:val="000E78B0"/>
    <w:rsid w:val="000F3608"/>
    <w:rsid w:val="000F41A1"/>
    <w:rsid w:val="000F45A6"/>
    <w:rsid w:val="000F511D"/>
    <w:rsid w:val="000F5177"/>
    <w:rsid w:val="000F75FD"/>
    <w:rsid w:val="000F7BFE"/>
    <w:rsid w:val="00103A69"/>
    <w:rsid w:val="00105533"/>
    <w:rsid w:val="001057A1"/>
    <w:rsid w:val="001067E6"/>
    <w:rsid w:val="00106F6E"/>
    <w:rsid w:val="001073DA"/>
    <w:rsid w:val="00107F2B"/>
    <w:rsid w:val="0011022B"/>
    <w:rsid w:val="00110573"/>
    <w:rsid w:val="00111317"/>
    <w:rsid w:val="001118D6"/>
    <w:rsid w:val="001118F8"/>
    <w:rsid w:val="001131B5"/>
    <w:rsid w:val="00113C4B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9EE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1893"/>
    <w:rsid w:val="001625EC"/>
    <w:rsid w:val="00162B26"/>
    <w:rsid w:val="00164533"/>
    <w:rsid w:val="001649CC"/>
    <w:rsid w:val="0016515A"/>
    <w:rsid w:val="001665CE"/>
    <w:rsid w:val="00172505"/>
    <w:rsid w:val="00172536"/>
    <w:rsid w:val="00172D69"/>
    <w:rsid w:val="00172EF7"/>
    <w:rsid w:val="0017372F"/>
    <w:rsid w:val="00173DD1"/>
    <w:rsid w:val="00174697"/>
    <w:rsid w:val="00175519"/>
    <w:rsid w:val="00175F33"/>
    <w:rsid w:val="00176D89"/>
    <w:rsid w:val="00177947"/>
    <w:rsid w:val="00181B68"/>
    <w:rsid w:val="001823D6"/>
    <w:rsid w:val="00183FEF"/>
    <w:rsid w:val="00185DBE"/>
    <w:rsid w:val="001860F3"/>
    <w:rsid w:val="001873FA"/>
    <w:rsid w:val="001935E4"/>
    <w:rsid w:val="001939F9"/>
    <w:rsid w:val="00193B97"/>
    <w:rsid w:val="00195B4F"/>
    <w:rsid w:val="00196401"/>
    <w:rsid w:val="00196B6F"/>
    <w:rsid w:val="001A0221"/>
    <w:rsid w:val="001A26BC"/>
    <w:rsid w:val="001A5D3A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24C"/>
    <w:rsid w:val="001C04B0"/>
    <w:rsid w:val="001C10BF"/>
    <w:rsid w:val="001C4718"/>
    <w:rsid w:val="001C48AC"/>
    <w:rsid w:val="001C4D5A"/>
    <w:rsid w:val="001C53D5"/>
    <w:rsid w:val="001C63BB"/>
    <w:rsid w:val="001C70CD"/>
    <w:rsid w:val="001D02C2"/>
    <w:rsid w:val="001D1B07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031"/>
    <w:rsid w:val="001E3C94"/>
    <w:rsid w:val="001E6492"/>
    <w:rsid w:val="001E723D"/>
    <w:rsid w:val="001E73F5"/>
    <w:rsid w:val="001F047F"/>
    <w:rsid w:val="001F151A"/>
    <w:rsid w:val="001F168B"/>
    <w:rsid w:val="001F2279"/>
    <w:rsid w:val="001F25AA"/>
    <w:rsid w:val="001F2C74"/>
    <w:rsid w:val="001F4137"/>
    <w:rsid w:val="001F59AE"/>
    <w:rsid w:val="001F7683"/>
    <w:rsid w:val="002004AC"/>
    <w:rsid w:val="00201C74"/>
    <w:rsid w:val="0020233B"/>
    <w:rsid w:val="0020433B"/>
    <w:rsid w:val="0020497D"/>
    <w:rsid w:val="00205857"/>
    <w:rsid w:val="002062EE"/>
    <w:rsid w:val="0020770B"/>
    <w:rsid w:val="00207AA2"/>
    <w:rsid w:val="00207B2E"/>
    <w:rsid w:val="002103B5"/>
    <w:rsid w:val="00212651"/>
    <w:rsid w:val="0021283E"/>
    <w:rsid w:val="00212D66"/>
    <w:rsid w:val="00212EE8"/>
    <w:rsid w:val="00216A45"/>
    <w:rsid w:val="00217D61"/>
    <w:rsid w:val="00217E85"/>
    <w:rsid w:val="002217BC"/>
    <w:rsid w:val="00223028"/>
    <w:rsid w:val="00223238"/>
    <w:rsid w:val="002233C6"/>
    <w:rsid w:val="002247EB"/>
    <w:rsid w:val="00225E64"/>
    <w:rsid w:val="00226110"/>
    <w:rsid w:val="00230166"/>
    <w:rsid w:val="0023300E"/>
    <w:rsid w:val="002333CB"/>
    <w:rsid w:val="0023362C"/>
    <w:rsid w:val="002347A2"/>
    <w:rsid w:val="002348D6"/>
    <w:rsid w:val="002350F3"/>
    <w:rsid w:val="002351F7"/>
    <w:rsid w:val="002377F0"/>
    <w:rsid w:val="00241C2B"/>
    <w:rsid w:val="00241F19"/>
    <w:rsid w:val="00242836"/>
    <w:rsid w:val="002432DF"/>
    <w:rsid w:val="002455D3"/>
    <w:rsid w:val="00245EB0"/>
    <w:rsid w:val="00246023"/>
    <w:rsid w:val="0024647C"/>
    <w:rsid w:val="002467F5"/>
    <w:rsid w:val="00247D65"/>
    <w:rsid w:val="00250DEA"/>
    <w:rsid w:val="00252425"/>
    <w:rsid w:val="002540E0"/>
    <w:rsid w:val="0025546D"/>
    <w:rsid w:val="00255DE4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3798"/>
    <w:rsid w:val="00264147"/>
    <w:rsid w:val="0026545C"/>
    <w:rsid w:val="00270231"/>
    <w:rsid w:val="002709AE"/>
    <w:rsid w:val="00270C01"/>
    <w:rsid w:val="00271ED8"/>
    <w:rsid w:val="00271FAF"/>
    <w:rsid w:val="00273957"/>
    <w:rsid w:val="00280268"/>
    <w:rsid w:val="00280D6B"/>
    <w:rsid w:val="00281DA6"/>
    <w:rsid w:val="00282F3F"/>
    <w:rsid w:val="00284DE1"/>
    <w:rsid w:val="00286369"/>
    <w:rsid w:val="002864A5"/>
    <w:rsid w:val="00287027"/>
    <w:rsid w:val="002870DC"/>
    <w:rsid w:val="00287679"/>
    <w:rsid w:val="002877F1"/>
    <w:rsid w:val="00287BD8"/>
    <w:rsid w:val="00292E8D"/>
    <w:rsid w:val="0029583A"/>
    <w:rsid w:val="00297856"/>
    <w:rsid w:val="00297956"/>
    <w:rsid w:val="002A03E2"/>
    <w:rsid w:val="002A1E13"/>
    <w:rsid w:val="002A2337"/>
    <w:rsid w:val="002A2430"/>
    <w:rsid w:val="002A2D76"/>
    <w:rsid w:val="002A43C1"/>
    <w:rsid w:val="002A56F8"/>
    <w:rsid w:val="002A6C47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97A"/>
    <w:rsid w:val="002C4CA5"/>
    <w:rsid w:val="002C6508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1B7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27671"/>
    <w:rsid w:val="00332EAD"/>
    <w:rsid w:val="0033448A"/>
    <w:rsid w:val="003350FC"/>
    <w:rsid w:val="0033584A"/>
    <w:rsid w:val="00335D34"/>
    <w:rsid w:val="003361C9"/>
    <w:rsid w:val="00336716"/>
    <w:rsid w:val="00341284"/>
    <w:rsid w:val="00343526"/>
    <w:rsid w:val="00344F48"/>
    <w:rsid w:val="003501F1"/>
    <w:rsid w:val="00350C28"/>
    <w:rsid w:val="00350C82"/>
    <w:rsid w:val="003512A2"/>
    <w:rsid w:val="003517C7"/>
    <w:rsid w:val="0035205B"/>
    <w:rsid w:val="00352BFE"/>
    <w:rsid w:val="00353A88"/>
    <w:rsid w:val="00354057"/>
    <w:rsid w:val="00354319"/>
    <w:rsid w:val="0035462D"/>
    <w:rsid w:val="00354BA8"/>
    <w:rsid w:val="00354DB9"/>
    <w:rsid w:val="00355A49"/>
    <w:rsid w:val="00355F58"/>
    <w:rsid w:val="00356AF7"/>
    <w:rsid w:val="0035725A"/>
    <w:rsid w:val="003579AA"/>
    <w:rsid w:val="003579B9"/>
    <w:rsid w:val="0036055E"/>
    <w:rsid w:val="00360A0F"/>
    <w:rsid w:val="00364EF9"/>
    <w:rsid w:val="00366246"/>
    <w:rsid w:val="003705FA"/>
    <w:rsid w:val="003708F9"/>
    <w:rsid w:val="0037100B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53D8"/>
    <w:rsid w:val="0038672A"/>
    <w:rsid w:val="00387D3D"/>
    <w:rsid w:val="00390F05"/>
    <w:rsid w:val="003912CA"/>
    <w:rsid w:val="00392067"/>
    <w:rsid w:val="00393460"/>
    <w:rsid w:val="00393491"/>
    <w:rsid w:val="003947BD"/>
    <w:rsid w:val="0039718B"/>
    <w:rsid w:val="003977D7"/>
    <w:rsid w:val="003A2DA9"/>
    <w:rsid w:val="003A57A6"/>
    <w:rsid w:val="003A5EAE"/>
    <w:rsid w:val="003A5F83"/>
    <w:rsid w:val="003A6744"/>
    <w:rsid w:val="003A6B83"/>
    <w:rsid w:val="003B0C78"/>
    <w:rsid w:val="003B0F61"/>
    <w:rsid w:val="003B2272"/>
    <w:rsid w:val="003B32F7"/>
    <w:rsid w:val="003B55E2"/>
    <w:rsid w:val="003C0025"/>
    <w:rsid w:val="003C0155"/>
    <w:rsid w:val="003C08B7"/>
    <w:rsid w:val="003C188B"/>
    <w:rsid w:val="003C19E8"/>
    <w:rsid w:val="003C2AEB"/>
    <w:rsid w:val="003C30B7"/>
    <w:rsid w:val="003C3971"/>
    <w:rsid w:val="003C3BCD"/>
    <w:rsid w:val="003C3C17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E74B9"/>
    <w:rsid w:val="003E7853"/>
    <w:rsid w:val="003F0068"/>
    <w:rsid w:val="003F0DCD"/>
    <w:rsid w:val="003F1FBE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42E"/>
    <w:rsid w:val="003F6511"/>
    <w:rsid w:val="003F7D9C"/>
    <w:rsid w:val="003F7F5B"/>
    <w:rsid w:val="00400902"/>
    <w:rsid w:val="00400D19"/>
    <w:rsid w:val="004014D1"/>
    <w:rsid w:val="00401811"/>
    <w:rsid w:val="00402B34"/>
    <w:rsid w:val="00402D2F"/>
    <w:rsid w:val="004048B9"/>
    <w:rsid w:val="00405DEE"/>
    <w:rsid w:val="004106F6"/>
    <w:rsid w:val="004115A7"/>
    <w:rsid w:val="004117BA"/>
    <w:rsid w:val="00411963"/>
    <w:rsid w:val="004126AF"/>
    <w:rsid w:val="004133E2"/>
    <w:rsid w:val="00413C0D"/>
    <w:rsid w:val="00413D2B"/>
    <w:rsid w:val="0041457A"/>
    <w:rsid w:val="00414CEC"/>
    <w:rsid w:val="00414E42"/>
    <w:rsid w:val="00414F86"/>
    <w:rsid w:val="00416D8A"/>
    <w:rsid w:val="0042084D"/>
    <w:rsid w:val="00421209"/>
    <w:rsid w:val="004219CB"/>
    <w:rsid w:val="00422DB1"/>
    <w:rsid w:val="00422E83"/>
    <w:rsid w:val="00423A84"/>
    <w:rsid w:val="004246E2"/>
    <w:rsid w:val="00424964"/>
    <w:rsid w:val="00424E21"/>
    <w:rsid w:val="00426C1C"/>
    <w:rsid w:val="00427690"/>
    <w:rsid w:val="004302A2"/>
    <w:rsid w:val="0043047B"/>
    <w:rsid w:val="00430AEF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4D7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5BC7"/>
    <w:rsid w:val="0045652F"/>
    <w:rsid w:val="00457AF7"/>
    <w:rsid w:val="00462A48"/>
    <w:rsid w:val="00462CDD"/>
    <w:rsid w:val="004630E5"/>
    <w:rsid w:val="00463856"/>
    <w:rsid w:val="0046460D"/>
    <w:rsid w:val="0046581D"/>
    <w:rsid w:val="00467266"/>
    <w:rsid w:val="004701F2"/>
    <w:rsid w:val="00470F8D"/>
    <w:rsid w:val="0047172B"/>
    <w:rsid w:val="0047428E"/>
    <w:rsid w:val="00475A37"/>
    <w:rsid w:val="00475E81"/>
    <w:rsid w:val="00476493"/>
    <w:rsid w:val="00477454"/>
    <w:rsid w:val="004800DB"/>
    <w:rsid w:val="00481EE2"/>
    <w:rsid w:val="004828FB"/>
    <w:rsid w:val="0048352C"/>
    <w:rsid w:val="00483E6C"/>
    <w:rsid w:val="00487C34"/>
    <w:rsid w:val="00491DD8"/>
    <w:rsid w:val="00491E83"/>
    <w:rsid w:val="0049210C"/>
    <w:rsid w:val="00493070"/>
    <w:rsid w:val="0049338C"/>
    <w:rsid w:val="0049391E"/>
    <w:rsid w:val="00494D05"/>
    <w:rsid w:val="0049608C"/>
    <w:rsid w:val="004962D4"/>
    <w:rsid w:val="0049631E"/>
    <w:rsid w:val="00497CE8"/>
    <w:rsid w:val="004A0C2C"/>
    <w:rsid w:val="004A0CEB"/>
    <w:rsid w:val="004A1AF8"/>
    <w:rsid w:val="004A3367"/>
    <w:rsid w:val="004A40C3"/>
    <w:rsid w:val="004A471D"/>
    <w:rsid w:val="004A489E"/>
    <w:rsid w:val="004A59E0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A72"/>
    <w:rsid w:val="004B7EAA"/>
    <w:rsid w:val="004C25E7"/>
    <w:rsid w:val="004C2B5D"/>
    <w:rsid w:val="004C3DC5"/>
    <w:rsid w:val="004C44CD"/>
    <w:rsid w:val="004C5B1C"/>
    <w:rsid w:val="004C5FDC"/>
    <w:rsid w:val="004D095C"/>
    <w:rsid w:val="004D1E06"/>
    <w:rsid w:val="004D3578"/>
    <w:rsid w:val="004D4CC3"/>
    <w:rsid w:val="004D65B4"/>
    <w:rsid w:val="004D7D7B"/>
    <w:rsid w:val="004E0CCB"/>
    <w:rsid w:val="004E213A"/>
    <w:rsid w:val="004E2CAB"/>
    <w:rsid w:val="004E4AC7"/>
    <w:rsid w:val="004E5354"/>
    <w:rsid w:val="004E68BC"/>
    <w:rsid w:val="004E723A"/>
    <w:rsid w:val="004E7C2A"/>
    <w:rsid w:val="004F0184"/>
    <w:rsid w:val="004F055C"/>
    <w:rsid w:val="004F113F"/>
    <w:rsid w:val="004F12D6"/>
    <w:rsid w:val="004F37F5"/>
    <w:rsid w:val="004F4344"/>
    <w:rsid w:val="004F4C14"/>
    <w:rsid w:val="004F5301"/>
    <w:rsid w:val="004F6819"/>
    <w:rsid w:val="0050272A"/>
    <w:rsid w:val="0050463D"/>
    <w:rsid w:val="00504C04"/>
    <w:rsid w:val="00506482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09C8"/>
    <w:rsid w:val="005327B6"/>
    <w:rsid w:val="005339E2"/>
    <w:rsid w:val="00534859"/>
    <w:rsid w:val="0053630B"/>
    <w:rsid w:val="005364D5"/>
    <w:rsid w:val="00536F46"/>
    <w:rsid w:val="00536FAC"/>
    <w:rsid w:val="00537066"/>
    <w:rsid w:val="005371A9"/>
    <w:rsid w:val="00542D8F"/>
    <w:rsid w:val="00543E6C"/>
    <w:rsid w:val="00544BFE"/>
    <w:rsid w:val="00545CFE"/>
    <w:rsid w:val="00547128"/>
    <w:rsid w:val="00547698"/>
    <w:rsid w:val="00551583"/>
    <w:rsid w:val="00553999"/>
    <w:rsid w:val="005545AD"/>
    <w:rsid w:val="005545EC"/>
    <w:rsid w:val="00554EA9"/>
    <w:rsid w:val="00554EEF"/>
    <w:rsid w:val="00555D2C"/>
    <w:rsid w:val="005570CA"/>
    <w:rsid w:val="0055713A"/>
    <w:rsid w:val="0055748D"/>
    <w:rsid w:val="005600BC"/>
    <w:rsid w:val="005624F3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1D1D"/>
    <w:rsid w:val="00572408"/>
    <w:rsid w:val="00572E7B"/>
    <w:rsid w:val="005770B5"/>
    <w:rsid w:val="005802B8"/>
    <w:rsid w:val="0058079E"/>
    <w:rsid w:val="00580E9E"/>
    <w:rsid w:val="005817C4"/>
    <w:rsid w:val="00581DBF"/>
    <w:rsid w:val="005821A3"/>
    <w:rsid w:val="005831D6"/>
    <w:rsid w:val="00583F99"/>
    <w:rsid w:val="0058497F"/>
    <w:rsid w:val="00584E95"/>
    <w:rsid w:val="005871E6"/>
    <w:rsid w:val="00587414"/>
    <w:rsid w:val="00590119"/>
    <w:rsid w:val="00590AE0"/>
    <w:rsid w:val="0059117D"/>
    <w:rsid w:val="00591301"/>
    <w:rsid w:val="00591C14"/>
    <w:rsid w:val="00591DEA"/>
    <w:rsid w:val="00592418"/>
    <w:rsid w:val="005951D1"/>
    <w:rsid w:val="005952B6"/>
    <w:rsid w:val="00595915"/>
    <w:rsid w:val="005959D1"/>
    <w:rsid w:val="00595D3B"/>
    <w:rsid w:val="00597254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7A8"/>
    <w:rsid w:val="005B4C83"/>
    <w:rsid w:val="005B597F"/>
    <w:rsid w:val="005B60BB"/>
    <w:rsid w:val="005B6E77"/>
    <w:rsid w:val="005C1642"/>
    <w:rsid w:val="005C2382"/>
    <w:rsid w:val="005C2FB7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E77AA"/>
    <w:rsid w:val="005F0650"/>
    <w:rsid w:val="005F1A36"/>
    <w:rsid w:val="005F252A"/>
    <w:rsid w:val="005F2C22"/>
    <w:rsid w:val="005F37F0"/>
    <w:rsid w:val="005F788F"/>
    <w:rsid w:val="006008FA"/>
    <w:rsid w:val="00600E9C"/>
    <w:rsid w:val="00601009"/>
    <w:rsid w:val="00601D07"/>
    <w:rsid w:val="00602D34"/>
    <w:rsid w:val="00603546"/>
    <w:rsid w:val="00604965"/>
    <w:rsid w:val="0060581D"/>
    <w:rsid w:val="00605FA1"/>
    <w:rsid w:val="0060779A"/>
    <w:rsid w:val="00610D9C"/>
    <w:rsid w:val="00610F9B"/>
    <w:rsid w:val="00611F9B"/>
    <w:rsid w:val="00612E84"/>
    <w:rsid w:val="00614FDF"/>
    <w:rsid w:val="006167AF"/>
    <w:rsid w:val="00616809"/>
    <w:rsid w:val="00617688"/>
    <w:rsid w:val="00621555"/>
    <w:rsid w:val="006216A7"/>
    <w:rsid w:val="006217A6"/>
    <w:rsid w:val="00621836"/>
    <w:rsid w:val="00621F36"/>
    <w:rsid w:val="00622982"/>
    <w:rsid w:val="00623096"/>
    <w:rsid w:val="00623247"/>
    <w:rsid w:val="0062388E"/>
    <w:rsid w:val="00624AAF"/>
    <w:rsid w:val="00626118"/>
    <w:rsid w:val="00627060"/>
    <w:rsid w:val="00627CF0"/>
    <w:rsid w:val="006303CD"/>
    <w:rsid w:val="00630567"/>
    <w:rsid w:val="00631348"/>
    <w:rsid w:val="006314A2"/>
    <w:rsid w:val="00631516"/>
    <w:rsid w:val="006339DF"/>
    <w:rsid w:val="00635245"/>
    <w:rsid w:val="00641DB3"/>
    <w:rsid w:val="0064209B"/>
    <w:rsid w:val="00642EDD"/>
    <w:rsid w:val="006450E8"/>
    <w:rsid w:val="006459E4"/>
    <w:rsid w:val="006464F4"/>
    <w:rsid w:val="00646845"/>
    <w:rsid w:val="00646B70"/>
    <w:rsid w:val="00647E04"/>
    <w:rsid w:val="00647E4B"/>
    <w:rsid w:val="00651189"/>
    <w:rsid w:val="00651D14"/>
    <w:rsid w:val="00651F80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171"/>
    <w:rsid w:val="00676FFF"/>
    <w:rsid w:val="00677863"/>
    <w:rsid w:val="00677A69"/>
    <w:rsid w:val="00680B86"/>
    <w:rsid w:val="0068212E"/>
    <w:rsid w:val="00684657"/>
    <w:rsid w:val="0068491E"/>
    <w:rsid w:val="006849A4"/>
    <w:rsid w:val="00684DF7"/>
    <w:rsid w:val="006862A1"/>
    <w:rsid w:val="00687D58"/>
    <w:rsid w:val="00695089"/>
    <w:rsid w:val="00695299"/>
    <w:rsid w:val="00695610"/>
    <w:rsid w:val="00696414"/>
    <w:rsid w:val="006969EB"/>
    <w:rsid w:val="00696D43"/>
    <w:rsid w:val="006A2CCF"/>
    <w:rsid w:val="006A3B3B"/>
    <w:rsid w:val="006A44D1"/>
    <w:rsid w:val="006A5E28"/>
    <w:rsid w:val="006B10A0"/>
    <w:rsid w:val="006B2874"/>
    <w:rsid w:val="006B29B5"/>
    <w:rsid w:val="006B2AA0"/>
    <w:rsid w:val="006B314A"/>
    <w:rsid w:val="006B541E"/>
    <w:rsid w:val="006B690B"/>
    <w:rsid w:val="006B6AA9"/>
    <w:rsid w:val="006C083E"/>
    <w:rsid w:val="006C1541"/>
    <w:rsid w:val="006C21F8"/>
    <w:rsid w:val="006C37B7"/>
    <w:rsid w:val="006C47BA"/>
    <w:rsid w:val="006C4A9B"/>
    <w:rsid w:val="006C4BC7"/>
    <w:rsid w:val="006C5110"/>
    <w:rsid w:val="006C65D4"/>
    <w:rsid w:val="006C7410"/>
    <w:rsid w:val="006D035D"/>
    <w:rsid w:val="006D4ED1"/>
    <w:rsid w:val="006D7261"/>
    <w:rsid w:val="006E034F"/>
    <w:rsid w:val="006E1075"/>
    <w:rsid w:val="006E173C"/>
    <w:rsid w:val="006E1C59"/>
    <w:rsid w:val="006E1DAA"/>
    <w:rsid w:val="006E2157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35FA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7CAB"/>
    <w:rsid w:val="00717CE4"/>
    <w:rsid w:val="00720741"/>
    <w:rsid w:val="00720FBA"/>
    <w:rsid w:val="00721317"/>
    <w:rsid w:val="00721AB9"/>
    <w:rsid w:val="00722BEF"/>
    <w:rsid w:val="00724858"/>
    <w:rsid w:val="00724AC0"/>
    <w:rsid w:val="00726AB9"/>
    <w:rsid w:val="0073456D"/>
    <w:rsid w:val="00734A5B"/>
    <w:rsid w:val="007356A9"/>
    <w:rsid w:val="00735B29"/>
    <w:rsid w:val="0073742C"/>
    <w:rsid w:val="0073779A"/>
    <w:rsid w:val="0074022C"/>
    <w:rsid w:val="00740A90"/>
    <w:rsid w:val="00740DE2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258E"/>
    <w:rsid w:val="007636B7"/>
    <w:rsid w:val="00763AC7"/>
    <w:rsid w:val="00763DC6"/>
    <w:rsid w:val="00764133"/>
    <w:rsid w:val="007661D7"/>
    <w:rsid w:val="00766D60"/>
    <w:rsid w:val="00767642"/>
    <w:rsid w:val="00770421"/>
    <w:rsid w:val="00771BBE"/>
    <w:rsid w:val="00773CA1"/>
    <w:rsid w:val="00774C93"/>
    <w:rsid w:val="00774D65"/>
    <w:rsid w:val="00775802"/>
    <w:rsid w:val="00775A80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0C8D"/>
    <w:rsid w:val="007918D8"/>
    <w:rsid w:val="00795BBA"/>
    <w:rsid w:val="00796331"/>
    <w:rsid w:val="00796AF6"/>
    <w:rsid w:val="007970D1"/>
    <w:rsid w:val="007A2488"/>
    <w:rsid w:val="007A2DDF"/>
    <w:rsid w:val="007A3CCE"/>
    <w:rsid w:val="007A44D6"/>
    <w:rsid w:val="007A5411"/>
    <w:rsid w:val="007A5974"/>
    <w:rsid w:val="007A59EC"/>
    <w:rsid w:val="007A7F2F"/>
    <w:rsid w:val="007B1867"/>
    <w:rsid w:val="007B261C"/>
    <w:rsid w:val="007B2B1D"/>
    <w:rsid w:val="007B3AE1"/>
    <w:rsid w:val="007B3B51"/>
    <w:rsid w:val="007B4AED"/>
    <w:rsid w:val="007B4E64"/>
    <w:rsid w:val="007B5D6C"/>
    <w:rsid w:val="007B66AB"/>
    <w:rsid w:val="007B7C06"/>
    <w:rsid w:val="007C0C62"/>
    <w:rsid w:val="007C0F40"/>
    <w:rsid w:val="007C1B3B"/>
    <w:rsid w:val="007C2C07"/>
    <w:rsid w:val="007C2DB8"/>
    <w:rsid w:val="007C3015"/>
    <w:rsid w:val="007C333D"/>
    <w:rsid w:val="007C352B"/>
    <w:rsid w:val="007C3D55"/>
    <w:rsid w:val="007C4060"/>
    <w:rsid w:val="007C5B5C"/>
    <w:rsid w:val="007C6D94"/>
    <w:rsid w:val="007C79E5"/>
    <w:rsid w:val="007D05FC"/>
    <w:rsid w:val="007D30F6"/>
    <w:rsid w:val="007D409B"/>
    <w:rsid w:val="007D5B8B"/>
    <w:rsid w:val="007E1CB7"/>
    <w:rsid w:val="007E29EA"/>
    <w:rsid w:val="007E3460"/>
    <w:rsid w:val="007E39A7"/>
    <w:rsid w:val="007E588C"/>
    <w:rsid w:val="007E5F1C"/>
    <w:rsid w:val="007E722F"/>
    <w:rsid w:val="007E7518"/>
    <w:rsid w:val="007E7761"/>
    <w:rsid w:val="007E7D3B"/>
    <w:rsid w:val="007F012C"/>
    <w:rsid w:val="007F349A"/>
    <w:rsid w:val="007F5BE8"/>
    <w:rsid w:val="00800A63"/>
    <w:rsid w:val="0080242C"/>
    <w:rsid w:val="008028A4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5E6"/>
    <w:rsid w:val="008128D7"/>
    <w:rsid w:val="00813683"/>
    <w:rsid w:val="00813F34"/>
    <w:rsid w:val="00814120"/>
    <w:rsid w:val="0081434F"/>
    <w:rsid w:val="00814C87"/>
    <w:rsid w:val="00816885"/>
    <w:rsid w:val="0081772C"/>
    <w:rsid w:val="00820802"/>
    <w:rsid w:val="008218D0"/>
    <w:rsid w:val="0082190E"/>
    <w:rsid w:val="0082301C"/>
    <w:rsid w:val="008240CC"/>
    <w:rsid w:val="0082478E"/>
    <w:rsid w:val="00825845"/>
    <w:rsid w:val="00826825"/>
    <w:rsid w:val="00830EE9"/>
    <w:rsid w:val="00831E3D"/>
    <w:rsid w:val="008321AF"/>
    <w:rsid w:val="008322DA"/>
    <w:rsid w:val="00832AE9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67A4"/>
    <w:rsid w:val="00847FFD"/>
    <w:rsid w:val="00850292"/>
    <w:rsid w:val="00851263"/>
    <w:rsid w:val="00851AD4"/>
    <w:rsid w:val="00853149"/>
    <w:rsid w:val="00853162"/>
    <w:rsid w:val="008549CD"/>
    <w:rsid w:val="008562EE"/>
    <w:rsid w:val="00861881"/>
    <w:rsid w:val="008619AA"/>
    <w:rsid w:val="00862060"/>
    <w:rsid w:val="00863029"/>
    <w:rsid w:val="00863573"/>
    <w:rsid w:val="0086456F"/>
    <w:rsid w:val="008646E9"/>
    <w:rsid w:val="008648E3"/>
    <w:rsid w:val="00866918"/>
    <w:rsid w:val="00871CE9"/>
    <w:rsid w:val="008728DE"/>
    <w:rsid w:val="00872F04"/>
    <w:rsid w:val="00873544"/>
    <w:rsid w:val="008743B1"/>
    <w:rsid w:val="0087509B"/>
    <w:rsid w:val="00875BF4"/>
    <w:rsid w:val="008768CA"/>
    <w:rsid w:val="00876F5F"/>
    <w:rsid w:val="00881888"/>
    <w:rsid w:val="00881BFE"/>
    <w:rsid w:val="00882E07"/>
    <w:rsid w:val="008847D6"/>
    <w:rsid w:val="00884901"/>
    <w:rsid w:val="00885242"/>
    <w:rsid w:val="0088575C"/>
    <w:rsid w:val="00891DC1"/>
    <w:rsid w:val="00893BB2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2C23"/>
    <w:rsid w:val="008A3115"/>
    <w:rsid w:val="008A37E9"/>
    <w:rsid w:val="008A3D2B"/>
    <w:rsid w:val="008A506B"/>
    <w:rsid w:val="008A5C44"/>
    <w:rsid w:val="008A7002"/>
    <w:rsid w:val="008A7F9E"/>
    <w:rsid w:val="008B060A"/>
    <w:rsid w:val="008B1A2A"/>
    <w:rsid w:val="008B266A"/>
    <w:rsid w:val="008B2FDF"/>
    <w:rsid w:val="008B3753"/>
    <w:rsid w:val="008B38CC"/>
    <w:rsid w:val="008B477A"/>
    <w:rsid w:val="008B4A8C"/>
    <w:rsid w:val="008B4E9F"/>
    <w:rsid w:val="008B6AC9"/>
    <w:rsid w:val="008B6EA3"/>
    <w:rsid w:val="008C088C"/>
    <w:rsid w:val="008C0B45"/>
    <w:rsid w:val="008C18C2"/>
    <w:rsid w:val="008C3F2F"/>
    <w:rsid w:val="008C4F1A"/>
    <w:rsid w:val="008C7B47"/>
    <w:rsid w:val="008C7C90"/>
    <w:rsid w:val="008D06CC"/>
    <w:rsid w:val="008D0E07"/>
    <w:rsid w:val="008D225D"/>
    <w:rsid w:val="008D420D"/>
    <w:rsid w:val="008D51E5"/>
    <w:rsid w:val="008D7330"/>
    <w:rsid w:val="008D7C2C"/>
    <w:rsid w:val="008E0722"/>
    <w:rsid w:val="008E2601"/>
    <w:rsid w:val="008E498C"/>
    <w:rsid w:val="008E50F0"/>
    <w:rsid w:val="008E5653"/>
    <w:rsid w:val="008E5D5B"/>
    <w:rsid w:val="008F11E4"/>
    <w:rsid w:val="008F1789"/>
    <w:rsid w:val="008F262D"/>
    <w:rsid w:val="008F4167"/>
    <w:rsid w:val="008F508E"/>
    <w:rsid w:val="008F5379"/>
    <w:rsid w:val="00900253"/>
    <w:rsid w:val="0090271F"/>
    <w:rsid w:val="009027BC"/>
    <w:rsid w:val="00902E23"/>
    <w:rsid w:val="00903C3F"/>
    <w:rsid w:val="0090434E"/>
    <w:rsid w:val="0090566E"/>
    <w:rsid w:val="00906257"/>
    <w:rsid w:val="00906308"/>
    <w:rsid w:val="009072F7"/>
    <w:rsid w:val="009074F9"/>
    <w:rsid w:val="00910F11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78E"/>
    <w:rsid w:val="00931B57"/>
    <w:rsid w:val="009339E9"/>
    <w:rsid w:val="009340B9"/>
    <w:rsid w:val="009343F6"/>
    <w:rsid w:val="00934FA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46F02"/>
    <w:rsid w:val="009509E1"/>
    <w:rsid w:val="00950A2D"/>
    <w:rsid w:val="00951037"/>
    <w:rsid w:val="00952273"/>
    <w:rsid w:val="00953D88"/>
    <w:rsid w:val="00955220"/>
    <w:rsid w:val="0095543D"/>
    <w:rsid w:val="009562D4"/>
    <w:rsid w:val="00956F4C"/>
    <w:rsid w:val="009579AE"/>
    <w:rsid w:val="0096013C"/>
    <w:rsid w:val="00961B9B"/>
    <w:rsid w:val="00961E51"/>
    <w:rsid w:val="00964654"/>
    <w:rsid w:val="0096645E"/>
    <w:rsid w:val="00970D90"/>
    <w:rsid w:val="00972C34"/>
    <w:rsid w:val="00972C62"/>
    <w:rsid w:val="00974B77"/>
    <w:rsid w:val="0097554E"/>
    <w:rsid w:val="00975CDD"/>
    <w:rsid w:val="0097628E"/>
    <w:rsid w:val="0097651A"/>
    <w:rsid w:val="0098301A"/>
    <w:rsid w:val="00984ACC"/>
    <w:rsid w:val="0098679F"/>
    <w:rsid w:val="009868ED"/>
    <w:rsid w:val="00986C4C"/>
    <w:rsid w:val="00987DCF"/>
    <w:rsid w:val="00990D61"/>
    <w:rsid w:val="009931ED"/>
    <w:rsid w:val="00994BDD"/>
    <w:rsid w:val="00995216"/>
    <w:rsid w:val="00997962"/>
    <w:rsid w:val="009A10B3"/>
    <w:rsid w:val="009A1A37"/>
    <w:rsid w:val="009A57C6"/>
    <w:rsid w:val="009A7447"/>
    <w:rsid w:val="009A7F1E"/>
    <w:rsid w:val="009B0452"/>
    <w:rsid w:val="009B135B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07F31"/>
    <w:rsid w:val="00A10F02"/>
    <w:rsid w:val="00A11EBB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350"/>
    <w:rsid w:val="00A224F0"/>
    <w:rsid w:val="00A22ADE"/>
    <w:rsid w:val="00A232F8"/>
    <w:rsid w:val="00A23D47"/>
    <w:rsid w:val="00A24472"/>
    <w:rsid w:val="00A24EEC"/>
    <w:rsid w:val="00A2563C"/>
    <w:rsid w:val="00A25D50"/>
    <w:rsid w:val="00A260D6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470B"/>
    <w:rsid w:val="00A34B63"/>
    <w:rsid w:val="00A3584D"/>
    <w:rsid w:val="00A359CB"/>
    <w:rsid w:val="00A3742F"/>
    <w:rsid w:val="00A41C1E"/>
    <w:rsid w:val="00A434DC"/>
    <w:rsid w:val="00A4471A"/>
    <w:rsid w:val="00A46041"/>
    <w:rsid w:val="00A465E9"/>
    <w:rsid w:val="00A47729"/>
    <w:rsid w:val="00A51560"/>
    <w:rsid w:val="00A5217D"/>
    <w:rsid w:val="00A53527"/>
    <w:rsid w:val="00A53724"/>
    <w:rsid w:val="00A54A48"/>
    <w:rsid w:val="00A5504F"/>
    <w:rsid w:val="00A574D4"/>
    <w:rsid w:val="00A60824"/>
    <w:rsid w:val="00A62F69"/>
    <w:rsid w:val="00A6383D"/>
    <w:rsid w:val="00A638F4"/>
    <w:rsid w:val="00A65C2A"/>
    <w:rsid w:val="00A67A31"/>
    <w:rsid w:val="00A70C78"/>
    <w:rsid w:val="00A71F94"/>
    <w:rsid w:val="00A7269E"/>
    <w:rsid w:val="00A72AB3"/>
    <w:rsid w:val="00A73122"/>
    <w:rsid w:val="00A73B48"/>
    <w:rsid w:val="00A74C29"/>
    <w:rsid w:val="00A76FF6"/>
    <w:rsid w:val="00A77E75"/>
    <w:rsid w:val="00A80B37"/>
    <w:rsid w:val="00A82346"/>
    <w:rsid w:val="00A8294F"/>
    <w:rsid w:val="00A82BD2"/>
    <w:rsid w:val="00A83B82"/>
    <w:rsid w:val="00A83E17"/>
    <w:rsid w:val="00A83FD7"/>
    <w:rsid w:val="00A859CA"/>
    <w:rsid w:val="00A867D5"/>
    <w:rsid w:val="00A90F1F"/>
    <w:rsid w:val="00A90F7B"/>
    <w:rsid w:val="00A90FED"/>
    <w:rsid w:val="00A933AF"/>
    <w:rsid w:val="00A937DD"/>
    <w:rsid w:val="00A93FE9"/>
    <w:rsid w:val="00A95F07"/>
    <w:rsid w:val="00A97DDE"/>
    <w:rsid w:val="00AA0432"/>
    <w:rsid w:val="00AA0C49"/>
    <w:rsid w:val="00AA4EF5"/>
    <w:rsid w:val="00AA5E20"/>
    <w:rsid w:val="00AA65CB"/>
    <w:rsid w:val="00AA6678"/>
    <w:rsid w:val="00AA694C"/>
    <w:rsid w:val="00AA7575"/>
    <w:rsid w:val="00AB02B4"/>
    <w:rsid w:val="00AB08F5"/>
    <w:rsid w:val="00AB23F8"/>
    <w:rsid w:val="00AB25A3"/>
    <w:rsid w:val="00AB3096"/>
    <w:rsid w:val="00AB37C4"/>
    <w:rsid w:val="00AB5240"/>
    <w:rsid w:val="00AB60C5"/>
    <w:rsid w:val="00AB7302"/>
    <w:rsid w:val="00AB767D"/>
    <w:rsid w:val="00AB7FB8"/>
    <w:rsid w:val="00AC3816"/>
    <w:rsid w:val="00AC6CC3"/>
    <w:rsid w:val="00AC7F46"/>
    <w:rsid w:val="00AD004F"/>
    <w:rsid w:val="00AD02A9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188"/>
    <w:rsid w:val="00AE022E"/>
    <w:rsid w:val="00AE0E9B"/>
    <w:rsid w:val="00AE2D28"/>
    <w:rsid w:val="00AE4146"/>
    <w:rsid w:val="00AE653E"/>
    <w:rsid w:val="00AE6607"/>
    <w:rsid w:val="00AE789E"/>
    <w:rsid w:val="00AE793D"/>
    <w:rsid w:val="00AE7C82"/>
    <w:rsid w:val="00AF0029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2FB4"/>
    <w:rsid w:val="00B04559"/>
    <w:rsid w:val="00B04EAE"/>
    <w:rsid w:val="00B051DB"/>
    <w:rsid w:val="00B052C0"/>
    <w:rsid w:val="00B05716"/>
    <w:rsid w:val="00B05E73"/>
    <w:rsid w:val="00B12F22"/>
    <w:rsid w:val="00B14498"/>
    <w:rsid w:val="00B15449"/>
    <w:rsid w:val="00B1770F"/>
    <w:rsid w:val="00B205B1"/>
    <w:rsid w:val="00B23047"/>
    <w:rsid w:val="00B2384C"/>
    <w:rsid w:val="00B26A55"/>
    <w:rsid w:val="00B309D6"/>
    <w:rsid w:val="00B3143B"/>
    <w:rsid w:val="00B32382"/>
    <w:rsid w:val="00B32FC0"/>
    <w:rsid w:val="00B33F26"/>
    <w:rsid w:val="00B344F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D32"/>
    <w:rsid w:val="00B65DF6"/>
    <w:rsid w:val="00B67167"/>
    <w:rsid w:val="00B679F8"/>
    <w:rsid w:val="00B70DDB"/>
    <w:rsid w:val="00B72127"/>
    <w:rsid w:val="00B76730"/>
    <w:rsid w:val="00B80978"/>
    <w:rsid w:val="00B8327A"/>
    <w:rsid w:val="00B837C1"/>
    <w:rsid w:val="00B83A15"/>
    <w:rsid w:val="00B85279"/>
    <w:rsid w:val="00B85387"/>
    <w:rsid w:val="00B87F0E"/>
    <w:rsid w:val="00B90543"/>
    <w:rsid w:val="00B95C7A"/>
    <w:rsid w:val="00B972BE"/>
    <w:rsid w:val="00BA0314"/>
    <w:rsid w:val="00BA1DC2"/>
    <w:rsid w:val="00BA20DC"/>
    <w:rsid w:val="00BA3E67"/>
    <w:rsid w:val="00BA443B"/>
    <w:rsid w:val="00BA4F04"/>
    <w:rsid w:val="00BA5D3B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B7732"/>
    <w:rsid w:val="00BC07E1"/>
    <w:rsid w:val="00BC0F7D"/>
    <w:rsid w:val="00BC114D"/>
    <w:rsid w:val="00BC18E5"/>
    <w:rsid w:val="00BC1A7F"/>
    <w:rsid w:val="00BC235F"/>
    <w:rsid w:val="00BC3508"/>
    <w:rsid w:val="00BC432D"/>
    <w:rsid w:val="00BC525A"/>
    <w:rsid w:val="00BC5D18"/>
    <w:rsid w:val="00BC6470"/>
    <w:rsid w:val="00BD0962"/>
    <w:rsid w:val="00BD131D"/>
    <w:rsid w:val="00BD17B2"/>
    <w:rsid w:val="00BD4F0B"/>
    <w:rsid w:val="00BD6BED"/>
    <w:rsid w:val="00BD7608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3EE0"/>
    <w:rsid w:val="00BF6D93"/>
    <w:rsid w:val="00BF71C4"/>
    <w:rsid w:val="00BF7228"/>
    <w:rsid w:val="00C00E3F"/>
    <w:rsid w:val="00C021B2"/>
    <w:rsid w:val="00C04604"/>
    <w:rsid w:val="00C04832"/>
    <w:rsid w:val="00C049D7"/>
    <w:rsid w:val="00C07560"/>
    <w:rsid w:val="00C07C71"/>
    <w:rsid w:val="00C116F4"/>
    <w:rsid w:val="00C13185"/>
    <w:rsid w:val="00C13275"/>
    <w:rsid w:val="00C143DE"/>
    <w:rsid w:val="00C1464C"/>
    <w:rsid w:val="00C151E1"/>
    <w:rsid w:val="00C1683F"/>
    <w:rsid w:val="00C17460"/>
    <w:rsid w:val="00C206E1"/>
    <w:rsid w:val="00C2205A"/>
    <w:rsid w:val="00C23937"/>
    <w:rsid w:val="00C24E43"/>
    <w:rsid w:val="00C26F7C"/>
    <w:rsid w:val="00C27D84"/>
    <w:rsid w:val="00C31187"/>
    <w:rsid w:val="00C315AE"/>
    <w:rsid w:val="00C325EF"/>
    <w:rsid w:val="00C32AC6"/>
    <w:rsid w:val="00C33079"/>
    <w:rsid w:val="00C34043"/>
    <w:rsid w:val="00C34CD1"/>
    <w:rsid w:val="00C34E17"/>
    <w:rsid w:val="00C3571F"/>
    <w:rsid w:val="00C3594B"/>
    <w:rsid w:val="00C3665D"/>
    <w:rsid w:val="00C37B7E"/>
    <w:rsid w:val="00C37E47"/>
    <w:rsid w:val="00C4014D"/>
    <w:rsid w:val="00C40B05"/>
    <w:rsid w:val="00C4261D"/>
    <w:rsid w:val="00C427DB"/>
    <w:rsid w:val="00C45231"/>
    <w:rsid w:val="00C462ED"/>
    <w:rsid w:val="00C46736"/>
    <w:rsid w:val="00C4692B"/>
    <w:rsid w:val="00C505B4"/>
    <w:rsid w:val="00C50E84"/>
    <w:rsid w:val="00C51477"/>
    <w:rsid w:val="00C51815"/>
    <w:rsid w:val="00C525B4"/>
    <w:rsid w:val="00C53D85"/>
    <w:rsid w:val="00C548C7"/>
    <w:rsid w:val="00C55C6B"/>
    <w:rsid w:val="00C56A3D"/>
    <w:rsid w:val="00C56ABF"/>
    <w:rsid w:val="00C575E1"/>
    <w:rsid w:val="00C60477"/>
    <w:rsid w:val="00C612C1"/>
    <w:rsid w:val="00C635E6"/>
    <w:rsid w:val="00C64391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497"/>
    <w:rsid w:val="00C7595C"/>
    <w:rsid w:val="00C802DA"/>
    <w:rsid w:val="00C81158"/>
    <w:rsid w:val="00C81A97"/>
    <w:rsid w:val="00C84FF4"/>
    <w:rsid w:val="00C85747"/>
    <w:rsid w:val="00C86DAF"/>
    <w:rsid w:val="00C90CB6"/>
    <w:rsid w:val="00C90D46"/>
    <w:rsid w:val="00C933D4"/>
    <w:rsid w:val="00C93CBF"/>
    <w:rsid w:val="00C93D23"/>
    <w:rsid w:val="00C93F40"/>
    <w:rsid w:val="00C94ACF"/>
    <w:rsid w:val="00C9528C"/>
    <w:rsid w:val="00C95A0F"/>
    <w:rsid w:val="00C97B2D"/>
    <w:rsid w:val="00CA07B5"/>
    <w:rsid w:val="00CA1B2A"/>
    <w:rsid w:val="00CA2589"/>
    <w:rsid w:val="00CA3559"/>
    <w:rsid w:val="00CA3D0C"/>
    <w:rsid w:val="00CA3DEC"/>
    <w:rsid w:val="00CA46E0"/>
    <w:rsid w:val="00CA6D99"/>
    <w:rsid w:val="00CA6DAF"/>
    <w:rsid w:val="00CA75BF"/>
    <w:rsid w:val="00CA7BE4"/>
    <w:rsid w:val="00CB0E12"/>
    <w:rsid w:val="00CB16BC"/>
    <w:rsid w:val="00CB1EE7"/>
    <w:rsid w:val="00CB44A3"/>
    <w:rsid w:val="00CB528C"/>
    <w:rsid w:val="00CB6807"/>
    <w:rsid w:val="00CB695A"/>
    <w:rsid w:val="00CB76D6"/>
    <w:rsid w:val="00CC22C9"/>
    <w:rsid w:val="00CC27E3"/>
    <w:rsid w:val="00CC2DDF"/>
    <w:rsid w:val="00CC3766"/>
    <w:rsid w:val="00CC3E5F"/>
    <w:rsid w:val="00CC7513"/>
    <w:rsid w:val="00CD015F"/>
    <w:rsid w:val="00CD03B0"/>
    <w:rsid w:val="00CD22C9"/>
    <w:rsid w:val="00CD29C6"/>
    <w:rsid w:val="00CD2BB2"/>
    <w:rsid w:val="00CD300E"/>
    <w:rsid w:val="00CD5B6C"/>
    <w:rsid w:val="00CD5C8B"/>
    <w:rsid w:val="00CD6099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47FB"/>
    <w:rsid w:val="00CE5062"/>
    <w:rsid w:val="00CE58D1"/>
    <w:rsid w:val="00CF00F1"/>
    <w:rsid w:val="00CF0C5B"/>
    <w:rsid w:val="00CF1BBC"/>
    <w:rsid w:val="00CF3961"/>
    <w:rsid w:val="00CF4FA3"/>
    <w:rsid w:val="00CF5273"/>
    <w:rsid w:val="00CF6395"/>
    <w:rsid w:val="00CF66E4"/>
    <w:rsid w:val="00CF6935"/>
    <w:rsid w:val="00CF76FA"/>
    <w:rsid w:val="00D0089F"/>
    <w:rsid w:val="00D00976"/>
    <w:rsid w:val="00D0136F"/>
    <w:rsid w:val="00D028ED"/>
    <w:rsid w:val="00D03A76"/>
    <w:rsid w:val="00D04CDD"/>
    <w:rsid w:val="00D0522F"/>
    <w:rsid w:val="00D10311"/>
    <w:rsid w:val="00D104D9"/>
    <w:rsid w:val="00D10BB0"/>
    <w:rsid w:val="00D117CF"/>
    <w:rsid w:val="00D1360E"/>
    <w:rsid w:val="00D138D4"/>
    <w:rsid w:val="00D13D39"/>
    <w:rsid w:val="00D13F72"/>
    <w:rsid w:val="00D14592"/>
    <w:rsid w:val="00D159DE"/>
    <w:rsid w:val="00D16783"/>
    <w:rsid w:val="00D178AD"/>
    <w:rsid w:val="00D178D9"/>
    <w:rsid w:val="00D17F73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15F"/>
    <w:rsid w:val="00D3149D"/>
    <w:rsid w:val="00D314FF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06C8"/>
    <w:rsid w:val="00D4212B"/>
    <w:rsid w:val="00D42AEF"/>
    <w:rsid w:val="00D44011"/>
    <w:rsid w:val="00D449A3"/>
    <w:rsid w:val="00D46DF0"/>
    <w:rsid w:val="00D47B4E"/>
    <w:rsid w:val="00D538BC"/>
    <w:rsid w:val="00D54DAC"/>
    <w:rsid w:val="00D55471"/>
    <w:rsid w:val="00D55908"/>
    <w:rsid w:val="00D56B22"/>
    <w:rsid w:val="00D56E14"/>
    <w:rsid w:val="00D57304"/>
    <w:rsid w:val="00D57E94"/>
    <w:rsid w:val="00D61452"/>
    <w:rsid w:val="00D6266B"/>
    <w:rsid w:val="00D63C2C"/>
    <w:rsid w:val="00D66DCB"/>
    <w:rsid w:val="00D678A8"/>
    <w:rsid w:val="00D67AA1"/>
    <w:rsid w:val="00D67B29"/>
    <w:rsid w:val="00D70249"/>
    <w:rsid w:val="00D7139E"/>
    <w:rsid w:val="00D738D6"/>
    <w:rsid w:val="00D74D48"/>
    <w:rsid w:val="00D752FA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6460"/>
    <w:rsid w:val="00D86D48"/>
    <w:rsid w:val="00D87E00"/>
    <w:rsid w:val="00D901D5"/>
    <w:rsid w:val="00D9134D"/>
    <w:rsid w:val="00D91543"/>
    <w:rsid w:val="00D92E39"/>
    <w:rsid w:val="00D92FA8"/>
    <w:rsid w:val="00D93B2C"/>
    <w:rsid w:val="00D94DDB"/>
    <w:rsid w:val="00D96690"/>
    <w:rsid w:val="00DA05A4"/>
    <w:rsid w:val="00DA0FC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502"/>
    <w:rsid w:val="00DD2618"/>
    <w:rsid w:val="00DD32C3"/>
    <w:rsid w:val="00DD371F"/>
    <w:rsid w:val="00DD39F3"/>
    <w:rsid w:val="00DD3CB3"/>
    <w:rsid w:val="00DD46F1"/>
    <w:rsid w:val="00DD6838"/>
    <w:rsid w:val="00DD6BCF"/>
    <w:rsid w:val="00DD751B"/>
    <w:rsid w:val="00DE0076"/>
    <w:rsid w:val="00DE0A43"/>
    <w:rsid w:val="00DE1101"/>
    <w:rsid w:val="00DE1379"/>
    <w:rsid w:val="00DE19F0"/>
    <w:rsid w:val="00DE2870"/>
    <w:rsid w:val="00DE3C8C"/>
    <w:rsid w:val="00DE5E27"/>
    <w:rsid w:val="00DE63F3"/>
    <w:rsid w:val="00DF0FAE"/>
    <w:rsid w:val="00DF2B1F"/>
    <w:rsid w:val="00DF5688"/>
    <w:rsid w:val="00DF6267"/>
    <w:rsid w:val="00DF62CD"/>
    <w:rsid w:val="00DF697D"/>
    <w:rsid w:val="00DF6B97"/>
    <w:rsid w:val="00DF7DD9"/>
    <w:rsid w:val="00E066DC"/>
    <w:rsid w:val="00E07520"/>
    <w:rsid w:val="00E11B7B"/>
    <w:rsid w:val="00E127B4"/>
    <w:rsid w:val="00E137DB"/>
    <w:rsid w:val="00E13B02"/>
    <w:rsid w:val="00E13E91"/>
    <w:rsid w:val="00E14036"/>
    <w:rsid w:val="00E148B3"/>
    <w:rsid w:val="00E175D6"/>
    <w:rsid w:val="00E17616"/>
    <w:rsid w:val="00E2011F"/>
    <w:rsid w:val="00E2204D"/>
    <w:rsid w:val="00E22604"/>
    <w:rsid w:val="00E23D9D"/>
    <w:rsid w:val="00E24A92"/>
    <w:rsid w:val="00E26284"/>
    <w:rsid w:val="00E26360"/>
    <w:rsid w:val="00E27245"/>
    <w:rsid w:val="00E322EB"/>
    <w:rsid w:val="00E33570"/>
    <w:rsid w:val="00E33F4B"/>
    <w:rsid w:val="00E34328"/>
    <w:rsid w:val="00E34F19"/>
    <w:rsid w:val="00E34FAE"/>
    <w:rsid w:val="00E35439"/>
    <w:rsid w:val="00E35620"/>
    <w:rsid w:val="00E3662F"/>
    <w:rsid w:val="00E37B57"/>
    <w:rsid w:val="00E37DE3"/>
    <w:rsid w:val="00E434BA"/>
    <w:rsid w:val="00E44557"/>
    <w:rsid w:val="00E4622D"/>
    <w:rsid w:val="00E46D7B"/>
    <w:rsid w:val="00E477F4"/>
    <w:rsid w:val="00E47E68"/>
    <w:rsid w:val="00E50825"/>
    <w:rsid w:val="00E5482D"/>
    <w:rsid w:val="00E55396"/>
    <w:rsid w:val="00E578B8"/>
    <w:rsid w:val="00E601BB"/>
    <w:rsid w:val="00E62B31"/>
    <w:rsid w:val="00E647FE"/>
    <w:rsid w:val="00E64973"/>
    <w:rsid w:val="00E649CA"/>
    <w:rsid w:val="00E64DD4"/>
    <w:rsid w:val="00E658A1"/>
    <w:rsid w:val="00E65F29"/>
    <w:rsid w:val="00E73407"/>
    <w:rsid w:val="00E747BE"/>
    <w:rsid w:val="00E75700"/>
    <w:rsid w:val="00E77645"/>
    <w:rsid w:val="00E77B10"/>
    <w:rsid w:val="00E77F31"/>
    <w:rsid w:val="00E839AA"/>
    <w:rsid w:val="00E856D1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354"/>
    <w:rsid w:val="00EB0441"/>
    <w:rsid w:val="00EB0D85"/>
    <w:rsid w:val="00EB0F95"/>
    <w:rsid w:val="00EB13B2"/>
    <w:rsid w:val="00EB17A9"/>
    <w:rsid w:val="00EB1C5C"/>
    <w:rsid w:val="00EB1F17"/>
    <w:rsid w:val="00EB2ADB"/>
    <w:rsid w:val="00EB2D12"/>
    <w:rsid w:val="00EB32A4"/>
    <w:rsid w:val="00EB38DF"/>
    <w:rsid w:val="00EB5BD3"/>
    <w:rsid w:val="00EB7230"/>
    <w:rsid w:val="00EC17EC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1E44"/>
    <w:rsid w:val="00ED3B0E"/>
    <w:rsid w:val="00ED3B69"/>
    <w:rsid w:val="00ED45FB"/>
    <w:rsid w:val="00ED5381"/>
    <w:rsid w:val="00ED675D"/>
    <w:rsid w:val="00ED7AAE"/>
    <w:rsid w:val="00EE019F"/>
    <w:rsid w:val="00EE0B38"/>
    <w:rsid w:val="00EE113A"/>
    <w:rsid w:val="00EE1ABB"/>
    <w:rsid w:val="00EE1FE0"/>
    <w:rsid w:val="00EE2AA6"/>
    <w:rsid w:val="00EE2D66"/>
    <w:rsid w:val="00EE45F1"/>
    <w:rsid w:val="00EE66B7"/>
    <w:rsid w:val="00EF0EA8"/>
    <w:rsid w:val="00EF343C"/>
    <w:rsid w:val="00EF35FC"/>
    <w:rsid w:val="00EF385F"/>
    <w:rsid w:val="00EF48E6"/>
    <w:rsid w:val="00EF5F32"/>
    <w:rsid w:val="00EF62D1"/>
    <w:rsid w:val="00F025A2"/>
    <w:rsid w:val="00F026F4"/>
    <w:rsid w:val="00F02E50"/>
    <w:rsid w:val="00F03755"/>
    <w:rsid w:val="00F03C71"/>
    <w:rsid w:val="00F03F32"/>
    <w:rsid w:val="00F04712"/>
    <w:rsid w:val="00F049C7"/>
    <w:rsid w:val="00F0618D"/>
    <w:rsid w:val="00F10E3C"/>
    <w:rsid w:val="00F10EAA"/>
    <w:rsid w:val="00F112CD"/>
    <w:rsid w:val="00F11D77"/>
    <w:rsid w:val="00F12639"/>
    <w:rsid w:val="00F12DDE"/>
    <w:rsid w:val="00F13ED1"/>
    <w:rsid w:val="00F159D7"/>
    <w:rsid w:val="00F16015"/>
    <w:rsid w:val="00F1605E"/>
    <w:rsid w:val="00F16079"/>
    <w:rsid w:val="00F17554"/>
    <w:rsid w:val="00F17E52"/>
    <w:rsid w:val="00F205A3"/>
    <w:rsid w:val="00F20E44"/>
    <w:rsid w:val="00F21AD2"/>
    <w:rsid w:val="00F21C27"/>
    <w:rsid w:val="00F22EC7"/>
    <w:rsid w:val="00F24297"/>
    <w:rsid w:val="00F25856"/>
    <w:rsid w:val="00F2681B"/>
    <w:rsid w:val="00F27189"/>
    <w:rsid w:val="00F303E3"/>
    <w:rsid w:val="00F30670"/>
    <w:rsid w:val="00F3183C"/>
    <w:rsid w:val="00F33258"/>
    <w:rsid w:val="00F33494"/>
    <w:rsid w:val="00F34267"/>
    <w:rsid w:val="00F34646"/>
    <w:rsid w:val="00F3481C"/>
    <w:rsid w:val="00F3506F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47E06"/>
    <w:rsid w:val="00F5065E"/>
    <w:rsid w:val="00F51DA8"/>
    <w:rsid w:val="00F523BC"/>
    <w:rsid w:val="00F536A7"/>
    <w:rsid w:val="00F54F85"/>
    <w:rsid w:val="00F5553F"/>
    <w:rsid w:val="00F55A6F"/>
    <w:rsid w:val="00F5635F"/>
    <w:rsid w:val="00F5682C"/>
    <w:rsid w:val="00F57690"/>
    <w:rsid w:val="00F627F7"/>
    <w:rsid w:val="00F63DC6"/>
    <w:rsid w:val="00F64AE3"/>
    <w:rsid w:val="00F653B8"/>
    <w:rsid w:val="00F65DB5"/>
    <w:rsid w:val="00F67170"/>
    <w:rsid w:val="00F67327"/>
    <w:rsid w:val="00F70E8A"/>
    <w:rsid w:val="00F71351"/>
    <w:rsid w:val="00F7158F"/>
    <w:rsid w:val="00F73EBE"/>
    <w:rsid w:val="00F754A2"/>
    <w:rsid w:val="00F75BB9"/>
    <w:rsid w:val="00F766D6"/>
    <w:rsid w:val="00F7670E"/>
    <w:rsid w:val="00F80ADB"/>
    <w:rsid w:val="00F81605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361B"/>
    <w:rsid w:val="00FA419A"/>
    <w:rsid w:val="00FA4DFF"/>
    <w:rsid w:val="00FA5F08"/>
    <w:rsid w:val="00FA6B70"/>
    <w:rsid w:val="00FB0AF9"/>
    <w:rsid w:val="00FB0CC4"/>
    <w:rsid w:val="00FB2E15"/>
    <w:rsid w:val="00FB3DDC"/>
    <w:rsid w:val="00FB4BC4"/>
    <w:rsid w:val="00FB55C7"/>
    <w:rsid w:val="00FB765D"/>
    <w:rsid w:val="00FC009F"/>
    <w:rsid w:val="00FC1192"/>
    <w:rsid w:val="00FC468D"/>
    <w:rsid w:val="00FC47A7"/>
    <w:rsid w:val="00FC658E"/>
    <w:rsid w:val="00FC6DB7"/>
    <w:rsid w:val="00FD0DF3"/>
    <w:rsid w:val="00FD387E"/>
    <w:rsid w:val="00FD3DB1"/>
    <w:rsid w:val="00FD3F55"/>
    <w:rsid w:val="00FE0288"/>
    <w:rsid w:val="00FE02DF"/>
    <w:rsid w:val="00FE0F84"/>
    <w:rsid w:val="00FE12BA"/>
    <w:rsid w:val="00FE2389"/>
    <w:rsid w:val="00FE527C"/>
    <w:rsid w:val="00FE5F33"/>
    <w:rsid w:val="00FE6125"/>
    <w:rsid w:val="00FE7F10"/>
    <w:rsid w:val="00FF0AFE"/>
    <w:rsid w:val="00FF0EB3"/>
    <w:rsid w:val="00FF0F55"/>
    <w:rsid w:val="00FF1BB9"/>
    <w:rsid w:val="00FF266C"/>
    <w:rsid w:val="00FF348C"/>
    <w:rsid w:val="00FF3C59"/>
    <w:rsid w:val="00FF3EFB"/>
    <w:rsid w:val="00FF5886"/>
    <w:rsid w:val="00FF5A5F"/>
    <w:rsid w:val="00FF5BF1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  <w:style w:type="character" w:customStyle="1" w:styleId="TALChar">
    <w:name w:val="TAL Char"/>
    <w:rsid w:val="00270C01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95543D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rsid w:val="0095543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FF9EC-B2F9-4BEC-8206-E632678B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3</cp:revision>
  <cp:lastPrinted>2019-08-12T16:01:00Z</cp:lastPrinted>
  <dcterms:created xsi:type="dcterms:W3CDTF">2019-10-03T13:13:00Z</dcterms:created>
  <dcterms:modified xsi:type="dcterms:W3CDTF">2019-10-03T13:20:00Z</dcterms:modified>
</cp:coreProperties>
</file>